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151CD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E0051">
            <w:t>6426-S.E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E005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E0051">
            <w:t>APPL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E0051">
            <w:t>MURD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E0051">
            <w:t>291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51CD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E0051">
            <w:rPr>
              <w:b/>
              <w:u w:val="single"/>
            </w:rPr>
            <w:t>ESSB 6426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83634">
            <w:t>H AMD TO H AMD (H-4700.1/16)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937</w:t>
          </w:r>
        </w:sdtContent>
      </w:sdt>
    </w:p>
    <w:p w:rsidR="00DF5D0E" w:rsidP="00605C39" w:rsidRDefault="00151CD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E0051">
            <w:t>By Representative Appleton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E005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6056BF" w:rsidP="006056BF" w:rsidRDefault="00DE256E">
      <w:pPr>
        <w:pStyle w:val="Page"/>
      </w:pPr>
      <w:bookmarkStart w:name="StartOfAmendmentBody" w:id="1"/>
      <w:bookmarkEnd w:id="1"/>
      <w:permStart w:edGrp="everyone" w:id="1006961064"/>
      <w:r>
        <w:tab/>
      </w:r>
      <w:r w:rsidR="003E0051">
        <w:t xml:space="preserve">On page </w:t>
      </w:r>
      <w:r w:rsidR="0087102F">
        <w:t>4, line 18</w:t>
      </w:r>
      <w:r w:rsidR="006056BF">
        <w:t xml:space="preserve"> </w:t>
      </w:r>
      <w:r w:rsidR="00831ED5">
        <w:t>of the striking amendment</w:t>
      </w:r>
      <w:r w:rsidR="0087102F">
        <w:t>, after "range."</w:t>
      </w:r>
      <w:r w:rsidR="00831ED5">
        <w:t xml:space="preserve"> </w:t>
      </w:r>
      <w:r w:rsidR="006056BF">
        <w:t xml:space="preserve">insert the following: </w:t>
      </w:r>
    </w:p>
    <w:p w:rsidR="006056BF" w:rsidP="00083634" w:rsidRDefault="0087102F">
      <w:pPr>
        <w:spacing w:line="408" w:lineRule="exact"/>
        <w:ind w:firstLine="576"/>
        <w:jc w:val="both"/>
      </w:pPr>
      <w:r w:rsidRPr="0087102F">
        <w:t>"</w:t>
      </w:r>
      <w:r w:rsidR="006056BF">
        <w:rPr>
          <w:u w:val="single"/>
        </w:rPr>
        <w:t>NEW SECTION.</w:t>
      </w:r>
      <w:r w:rsidR="006056BF">
        <w:t xml:space="preserve">  </w:t>
      </w:r>
      <w:r w:rsidR="006056BF">
        <w:rPr>
          <w:b/>
        </w:rPr>
        <w:t xml:space="preserve">Sec. </w:t>
      </w:r>
      <w:r w:rsidR="006056BF">
        <w:rPr>
          <w:b/>
        </w:rPr>
        <w:fldChar w:fldCharType="begin"/>
      </w:r>
      <w:r w:rsidR="006056BF">
        <w:rPr>
          <w:b/>
        </w:rPr>
        <w:instrText xml:space="preserve"> LISTNUM  LegalDefault \l 1 \s 5 </w:instrText>
      </w:r>
      <w:r w:rsidR="006056BF">
        <w:rPr>
          <w:b/>
        </w:rPr>
        <w:fldChar w:fldCharType="end"/>
      </w:r>
      <w:r w:rsidR="006056BF">
        <w:t xml:space="preserve">  A new section is added to chapter 28A.150 RCW to read as follows:</w:t>
      </w:r>
    </w:p>
    <w:p w:rsidR="006056BF" w:rsidP="006056BF" w:rsidRDefault="006056BF">
      <w:pPr>
        <w:spacing w:line="408" w:lineRule="exact"/>
        <w:ind w:firstLine="576"/>
        <w:jc w:val="both"/>
      </w:pPr>
      <w:r>
        <w:t>The office of the superintendent of public instruction and the department</w:t>
      </w:r>
      <w:r w:rsidR="00831ED5">
        <w:t xml:space="preserve"> of commerce must implement the following, which are based on </w:t>
      </w:r>
      <w:r>
        <w:t>recommendations from the office of the superintendent of public instruction's 2007 summit on school planning and siting in Washington:</w:t>
      </w:r>
    </w:p>
    <w:p w:rsidR="006056BF" w:rsidP="006056BF" w:rsidRDefault="006056BF">
      <w:pPr>
        <w:spacing w:line="408" w:lineRule="exact"/>
        <w:ind w:firstLine="576"/>
        <w:jc w:val="both"/>
      </w:pPr>
      <w:r>
        <w:t>(1) Revise the population projection and enrollment forecast allocation process, codified in WAC 392-343-045, to address inconsistency between population projections by the office of financial management and enrollment projections by the office of the superintendent of public instruction;</w:t>
      </w:r>
    </w:p>
    <w:p w:rsidR="006056BF" w:rsidP="006056BF" w:rsidRDefault="006056BF">
      <w:pPr>
        <w:spacing w:line="408" w:lineRule="exact"/>
        <w:ind w:firstLine="576"/>
        <w:jc w:val="both"/>
      </w:pPr>
      <w:r>
        <w:t>(2) Revise acreage standards for new schools, codified in WAC 392-342-020;</w:t>
      </w:r>
    </w:p>
    <w:p w:rsidR="006056BF" w:rsidP="006056BF" w:rsidRDefault="006056BF">
      <w:pPr>
        <w:spacing w:line="408" w:lineRule="exact"/>
        <w:ind w:firstLine="576"/>
        <w:jc w:val="both"/>
      </w:pPr>
      <w:r>
        <w:t xml:space="preserve">(3) Develop and adopt policies that favor remodeling existing schools and rehabilitating historic schools, and encourage selection of infill sites for new schools; </w:t>
      </w:r>
    </w:p>
    <w:p w:rsidR="006056BF" w:rsidP="006056BF" w:rsidRDefault="006056BF">
      <w:pPr>
        <w:spacing w:line="408" w:lineRule="exact"/>
        <w:ind w:firstLine="576"/>
        <w:jc w:val="both"/>
      </w:pPr>
      <w:r>
        <w:t xml:space="preserve">(4) Create different standards for rural areas and urban areas; and </w:t>
      </w:r>
    </w:p>
    <w:p w:rsidRPr="003E0051" w:rsidR="00DF5D0E" w:rsidP="006056BF" w:rsidRDefault="006056BF">
      <w:pPr>
        <w:spacing w:line="408" w:lineRule="exact"/>
        <w:ind w:firstLine="576"/>
        <w:jc w:val="both"/>
        <w:rPr>
          <w:spacing w:val="-3"/>
        </w:rPr>
      </w:pPr>
      <w:r>
        <w:t xml:space="preserve">(5) Create and adopt a new school building funding formula that incentivizes districts to remodel existing schools and rehabilitate historic schools, and encourages selection of infill sites for new schools." </w:t>
      </w:r>
    </w:p>
    <w:permEnd w:id="1006961064"/>
    <w:p w:rsidR="00ED2EEB" w:rsidP="003E005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88620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E005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62BCA" w:rsidP="0087102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056BF">
                  <w:t>Adds a new section to the underlying</w:t>
                </w:r>
                <w:r w:rsidR="0087102F">
                  <w:t xml:space="preserve"> striking </w:t>
                </w:r>
                <w:r w:rsidR="006056BF">
                  <w:t xml:space="preserve">amendment </w:t>
                </w:r>
                <w:r w:rsidR="00831ED5">
                  <w:t xml:space="preserve">that </w:t>
                </w:r>
                <w:r w:rsidR="006056BF">
                  <w:t>re</w:t>
                </w:r>
                <w:r w:rsidR="00831ED5">
                  <w:t>quires</w:t>
                </w:r>
                <w:r w:rsidR="006056BF">
                  <w:t xml:space="preserve"> the Office of the Superintendent of Public Instruction (OSPI) and the Department of Commerce to implement </w:t>
                </w:r>
                <w:r w:rsidR="00831ED5">
                  <w:lastRenderedPageBreak/>
                  <w:t xml:space="preserve">certain directives, which are based on </w:t>
                </w:r>
                <w:r w:rsidR="006056BF">
                  <w:t>recommendations from the OSPI's 2007 Summit on School Planning and Siting in Washington</w:t>
                </w:r>
                <w:r w:rsidR="00C62BCA">
                  <w:t xml:space="preserve">, including: </w:t>
                </w:r>
              </w:p>
              <w:p w:rsidR="00C62BCA" w:rsidP="00C62BCA" w:rsidRDefault="00C62BCA">
                <w:pPr>
                  <w:pStyle w:val="Effect"/>
                  <w:suppressLineNumbers/>
                  <w:shd w:val="clear" w:color="auto" w:fill="auto"/>
                  <w:ind w:firstLine="0"/>
                </w:pPr>
                <w:r>
                  <w:t>(1)</w:t>
                </w:r>
                <w:r w:rsidR="00182A57">
                  <w:t>Revise the population projection and enrollment forecast allocation process</w:t>
                </w:r>
                <w:r>
                  <w:t xml:space="preserve"> to address inconsistencies in population and enrollment projections; </w:t>
                </w:r>
              </w:p>
              <w:p w:rsidR="00C62BCA" w:rsidP="00C62BCA" w:rsidRDefault="00182A57">
                <w:pPr>
                  <w:pStyle w:val="Effect"/>
                  <w:suppressLineNumbers/>
                  <w:shd w:val="clear" w:color="auto" w:fill="auto"/>
                  <w:ind w:firstLine="0"/>
                </w:pPr>
                <w:r>
                  <w:t>(2) Revise acreage standards for new schools;</w:t>
                </w:r>
              </w:p>
              <w:p w:rsidR="00C62BCA" w:rsidP="00C62BCA" w:rsidRDefault="00182A57">
                <w:pPr>
                  <w:pStyle w:val="Effect"/>
                  <w:suppressLineNumbers/>
                  <w:shd w:val="clear" w:color="auto" w:fill="auto"/>
                  <w:ind w:firstLine="0"/>
                </w:pPr>
                <w:r>
                  <w:t xml:space="preserve">(3) Develop and adopt policies that favor remodeling existing schools and rehabilitating historic schools, and encourage selection of infill sites for new schools; </w:t>
                </w:r>
              </w:p>
              <w:p w:rsidR="00182A57" w:rsidP="00C62BCA" w:rsidRDefault="00C62BCA">
                <w:pPr>
                  <w:pStyle w:val="Effect"/>
                  <w:suppressLineNumbers/>
                  <w:shd w:val="clear" w:color="auto" w:fill="auto"/>
                  <w:ind w:firstLine="0"/>
                </w:pPr>
                <w:r>
                  <w:t xml:space="preserve">(4) </w:t>
                </w:r>
                <w:r w:rsidR="00182A57">
                  <w:t xml:space="preserve">Create different standards for rural areas and urban areas; and </w:t>
                </w:r>
              </w:p>
              <w:p w:rsidRPr="007D1589" w:rsidR="001B4E53" w:rsidP="00C62BCA" w:rsidRDefault="00182A57">
                <w:pPr>
                  <w:pStyle w:val="Effect"/>
                  <w:suppressLineNumbers/>
                  <w:shd w:val="clear" w:color="auto" w:fill="auto"/>
                  <w:ind w:firstLine="0"/>
                </w:pPr>
                <w:r>
                  <w:t>(5) Create and adopt a new school building funding formula that incentivizes districts to remodel existing schools and rehabilitate historic schools, and encourages selection of infill sites for new schools.</w:t>
                </w:r>
              </w:p>
            </w:tc>
          </w:tr>
        </w:sdtContent>
      </w:sdt>
      <w:permEnd w:id="78862061"/>
    </w:tbl>
    <w:p w:rsidR="00DF5D0E" w:rsidP="003E0051" w:rsidRDefault="00DF5D0E">
      <w:pPr>
        <w:pStyle w:val="BillEnd"/>
        <w:suppressLineNumbers/>
      </w:pPr>
    </w:p>
    <w:p w:rsidR="00DF5D0E" w:rsidP="003E005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E005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051" w:rsidRDefault="003E0051" w:rsidP="00DF5D0E">
      <w:r>
        <w:separator/>
      </w:r>
    </w:p>
  </w:endnote>
  <w:endnote w:type="continuationSeparator" w:id="0">
    <w:p w:rsidR="003E0051" w:rsidRDefault="003E005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32F" w:rsidRDefault="00DA23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D1FBF">
    <w:pPr>
      <w:pStyle w:val="AmendDraftFooter"/>
    </w:pPr>
    <w:fldSimple w:instr=" TITLE   \* MERGEFORMAT ">
      <w:r w:rsidR="00151CD5">
        <w:t>6426-S.E AMH APPL MURD 291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51CD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D1FBF">
    <w:pPr>
      <w:pStyle w:val="AmendDraftFooter"/>
    </w:pPr>
    <w:fldSimple w:instr=" TITLE   \* MERGEFORMAT ">
      <w:r w:rsidR="00151CD5">
        <w:t>6426-S.E AMH APPL MURD 291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51CD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051" w:rsidRDefault="003E0051" w:rsidP="00DF5D0E">
      <w:r>
        <w:separator/>
      </w:r>
    </w:p>
  </w:footnote>
  <w:footnote w:type="continuationSeparator" w:id="0">
    <w:p w:rsidR="003E0051" w:rsidRDefault="003E005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32F" w:rsidRDefault="00DA23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83634"/>
    <w:rsid w:val="00096165"/>
    <w:rsid w:val="000C6C82"/>
    <w:rsid w:val="000E603A"/>
    <w:rsid w:val="00102468"/>
    <w:rsid w:val="00106544"/>
    <w:rsid w:val="00146AAF"/>
    <w:rsid w:val="00151CD5"/>
    <w:rsid w:val="00182A57"/>
    <w:rsid w:val="001A775A"/>
    <w:rsid w:val="001B4E53"/>
    <w:rsid w:val="001C1B27"/>
    <w:rsid w:val="001E6675"/>
    <w:rsid w:val="00217E8A"/>
    <w:rsid w:val="00265296"/>
    <w:rsid w:val="00281CBD"/>
    <w:rsid w:val="00316CD9"/>
    <w:rsid w:val="003249BE"/>
    <w:rsid w:val="003E0051"/>
    <w:rsid w:val="003E2FC6"/>
    <w:rsid w:val="00492DDC"/>
    <w:rsid w:val="004C6615"/>
    <w:rsid w:val="00523C5A"/>
    <w:rsid w:val="005E69C3"/>
    <w:rsid w:val="006056BF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1ED5"/>
    <w:rsid w:val="00835711"/>
    <w:rsid w:val="0083749C"/>
    <w:rsid w:val="008443FE"/>
    <w:rsid w:val="00846034"/>
    <w:rsid w:val="0087102F"/>
    <w:rsid w:val="008C7E6E"/>
    <w:rsid w:val="00931B84"/>
    <w:rsid w:val="0096303F"/>
    <w:rsid w:val="00972869"/>
    <w:rsid w:val="0098344E"/>
    <w:rsid w:val="00984CD1"/>
    <w:rsid w:val="009F23A9"/>
    <w:rsid w:val="00A01F29"/>
    <w:rsid w:val="00A17B5B"/>
    <w:rsid w:val="00A4729B"/>
    <w:rsid w:val="00A93D4A"/>
    <w:rsid w:val="00AA1230"/>
    <w:rsid w:val="00AB682C"/>
    <w:rsid w:val="00AD1FBF"/>
    <w:rsid w:val="00AD2D0A"/>
    <w:rsid w:val="00B31D1C"/>
    <w:rsid w:val="00B41494"/>
    <w:rsid w:val="00B518D0"/>
    <w:rsid w:val="00B56650"/>
    <w:rsid w:val="00B73E0A"/>
    <w:rsid w:val="00B961E0"/>
    <w:rsid w:val="00BE3CFF"/>
    <w:rsid w:val="00BF44DF"/>
    <w:rsid w:val="00C61A83"/>
    <w:rsid w:val="00C62BCA"/>
    <w:rsid w:val="00C8108C"/>
    <w:rsid w:val="00D40447"/>
    <w:rsid w:val="00D659AC"/>
    <w:rsid w:val="00DA232F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F3F6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6426-S.E</BillDocName>
  <AmendType>AMH</AmendType>
  <SponsorAcronym>APPL</SponsorAcronym>
  <DrafterAcronym>MURD</DrafterAcronym>
  <DraftNumber>291</DraftNumber>
  <ReferenceNumber>ESSB 6426</ReferenceNumber>
  <Floor>H AMD TO H AMD (H-4700.1/16)</Floor>
  <AmendmentNumber> 937</AmendmentNumber>
  <Sponsors>By Representative Appleton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43</TotalTime>
  <Pages>2</Pages>
  <Words>355</Words>
  <Characters>2057</Characters>
  <Application>Microsoft Office Word</Application>
  <DocSecurity>8</DocSecurity>
  <Lines>57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6426-S.E AMH APPL MURD 291</vt:lpstr>
    </vt:vector>
  </TitlesOfParts>
  <Company>Washington State Legislature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6426-S.E AMH APPL MURD 291</dc:title>
  <dc:creator>Michaela Murdock</dc:creator>
  <cp:lastModifiedBy>Murdock, Michaela</cp:lastModifiedBy>
  <cp:revision>11</cp:revision>
  <cp:lastPrinted>2016-03-04T22:42:00Z</cp:lastPrinted>
  <dcterms:created xsi:type="dcterms:W3CDTF">2016-03-04T21:48:00Z</dcterms:created>
  <dcterms:modified xsi:type="dcterms:W3CDTF">2016-03-04T22:42:00Z</dcterms:modified>
</cp:coreProperties>
</file>