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58ed7a71954d89" /></Relationships>
</file>

<file path=word/document.xml><?xml version="1.0" encoding="utf-8"?>
<w:document xmlns:w="http://schemas.openxmlformats.org/wordprocessingml/2006/main">
  <w:body>
    <w:p>
      <w:r>
        <w:rPr>
          <w:b/>
        </w:rPr>
        <w:r>
          <w:rPr/>
          <w:t xml:space="preserve">6445-S</w:t>
        </w:r>
      </w:r>
      <w:r>
        <w:rPr>
          <w:b/>
        </w:rPr>
        <w:t xml:space="preserve"> </w:t>
        <w:t xml:space="preserve">AMH</w:t>
      </w:r>
      <w:r>
        <w:rPr>
          <w:b/>
        </w:rPr>
        <w:t xml:space="preserve"> </w:t>
        <w:r>
          <w:rPr/>
          <w:t xml:space="preserve">HCW</w:t>
        </w:r>
      </w:r>
      <w:r>
        <w:rPr>
          <w:b/>
        </w:rPr>
        <w:t xml:space="preserve"> </w:t>
        <w:r>
          <w:rPr/>
          <w:t xml:space="preserve">H4593.1</w:t>
        </w:r>
      </w:r>
      <w:r>
        <w:rPr>
          <w:b/>
        </w:rPr>
        <w:t xml:space="preserve"> - NOT FOR FLOOR USE</w:t>
      </w:r>
    </w:p>
    <w:p>
      <w:pPr>
        <w:ind w:left="0" w:right="0" w:firstLine="576"/>
      </w:pPr>
    </w:p>
    <w:p>
      <w:pPr>
        <w:spacing w:before="480" w:after="0" w:line="408" w:lineRule="exact"/>
      </w:pPr>
      <w:r>
        <w:rPr>
          <w:b/>
          <w:u w:val="single"/>
        </w:rPr>
        <w:t xml:space="preserve">SSB 6445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Health Care &amp; Wellness</w:t>
      </w:r>
    </w:p>
    <w:p>
      <w:pPr>
        <w:jc w:val="right"/>
      </w:pPr>
      <w:r>
        <w:rPr>
          <w:b/>
        </w:rPr>
        <w:t xml:space="preserve">ADOPTED 03/03/2016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2015 c 269 s 14 and 2015 c 250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w:t>
      </w:r>
      <w:r>
        <w:rPr>
          <w:u w:val="single"/>
        </w:rPr>
        <w:t xml:space="preserve">, physician assistant,</w:t>
      </w:r>
      <w:r>
        <w:rPr/>
        <w:t xml:space="preserve">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t xml:space="preserve">(10) "Designated crisis responder" means a mental health professional appointed by the county or the behavioral health organization to perform the duties specified in this chapter;</w:t>
      </w:r>
    </w:p>
    <w:p>
      <w:pPr>
        <w:spacing w:before="0" w:after="0" w:line="408" w:lineRule="exact"/>
        <w:ind w:left="0" w:right="0" w:firstLine="576"/>
        <w:jc w:val="left"/>
      </w:pPr>
      <w:r>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(12) "Detention" or "detain" means the lawful confinement of a person, under the provisions of this chapter;</w:t>
      </w:r>
    </w:p>
    <w:p>
      <w:pPr>
        <w:spacing w:before="0" w:after="0" w:line="408" w:lineRule="exact"/>
        <w:ind w:left="0" w:right="0" w:firstLine="576"/>
        <w:jc w:val="left"/>
      </w:pPr>
      <w:r>
        <w:rPr/>
        <w:t xml:space="preserve">(13) "Developmental disabilities professional" means a person who has specialized training and three years of experience in directly treating or working with persons with developmental disabilities and is a psychiatrist, </w:t>
      </w:r>
      <w:r>
        <w:rPr>
          <w:u w:val="single"/>
        </w:rPr>
        <w:t xml:space="preserve">physician assistant working with a supervising psychiatrist,</w:t>
      </w:r>
      <w:r>
        <w:rPr/>
        <w:t xml:space="preserve">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rPr/>
        <w:t xml:space="preserve">(14) "Developmental disability" means that condition defined in RCW 71A.10.020(5);</w:t>
      </w:r>
    </w:p>
    <w:p>
      <w:pPr>
        <w:spacing w:before="0" w:after="0" w:line="408" w:lineRule="exact"/>
        <w:ind w:left="0" w:right="0" w:firstLine="576"/>
        <w:jc w:val="left"/>
      </w:pPr>
      <w:r>
        <w:rPr/>
        <w:t xml:space="preserve">(15)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(16)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rPr/>
        <w:t xml:space="preserve">(17) "Gravely disabled" means a condition in which a person, as a result of a mental disorder: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(18)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(19) "History of one or more violent acts" refers to the period of time ten years prior to the filing of a petition under this chapter, excluding any time spent, but not any violent acts committed, in a mental health facility or in confinement as a result of a criminal conviction;</w:t>
      </w:r>
    </w:p>
    <w:p>
      <w:pPr>
        <w:spacing w:before="0" w:after="0" w:line="408" w:lineRule="exact"/>
        <w:ind w:left="0" w:right="0" w:firstLine="576"/>
        <w:jc w:val="left"/>
      </w:pPr>
      <w:r>
        <w:rPr/>
        <w:t xml:space="preserve">(20) "Imminent" means the state or condition of being likely to occur at any moment or near at hand, rather than distant or remote;</w:t>
      </w:r>
    </w:p>
    <w:p>
      <w:pPr>
        <w:spacing w:before="0" w:after="0" w:line="408" w:lineRule="exact"/>
        <w:ind w:left="0" w:right="0" w:firstLine="576"/>
        <w:jc w:val="left"/>
      </w:pPr>
      <w:r>
        <w:rPr/>
        <w:t xml:space="preserve">(21)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rPr/>
        <w:t xml:space="preserve">(22)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(23)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rPr/>
        <w:t xml:space="preserve">(24) "Judicial commitment" means a commitment by a court pursuant to the provisions of this chapter;</w:t>
      </w:r>
    </w:p>
    <w:p>
      <w:pPr>
        <w:spacing w:before="0" w:after="0" w:line="408" w:lineRule="exact"/>
        <w:ind w:left="0" w:right="0" w:firstLine="576"/>
        <w:jc w:val="left"/>
      </w:pPr>
      <w:r>
        <w:rPr/>
        <w:t xml:space="preserve">(25) "Legal counsel" means attorneys and staff employed by county prosecutor offices or the state attorney general acting in their capacity as legal representatives of public mental health service providers under RCW 71.05.130;</w:t>
      </w:r>
    </w:p>
    <w:p>
      <w:pPr>
        <w:spacing w:before="0" w:after="0" w:line="408" w:lineRule="exact"/>
        <w:ind w:left="0" w:right="0" w:firstLine="576"/>
        <w:jc w:val="left"/>
      </w:pPr>
      <w:r>
        <w:rPr/>
        <w:t xml:space="preserve">(26)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rPr/>
        <w:t xml:space="preserve">(27)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rPr/>
        <w:t xml:space="preserve">(28) "Medical clearance" means a physician or other health care provider has determined that a person is medically stable and ready for referral to the designated mental health professional;</w:t>
      </w:r>
    </w:p>
    <w:p>
      <w:pPr>
        <w:spacing w:before="0" w:after="0" w:line="408" w:lineRule="exact"/>
        <w:ind w:left="0" w:right="0" w:firstLine="576"/>
        <w:jc w:val="left"/>
      </w:pPr>
      <w:r>
        <w:rPr/>
        <w:t xml:space="preserve">(29) "Mental disorder" means any organic, mental, or emotional impairment which has substantial adverse effects on a person's cognitive or volitional functions;</w:t>
      </w:r>
    </w:p>
    <w:p>
      <w:pPr>
        <w:spacing w:before="0" w:after="0" w:line="408" w:lineRule="exact"/>
        <w:ind w:left="0" w:right="0" w:firstLine="576"/>
        <w:jc w:val="left"/>
      </w:pPr>
      <w:r>
        <w:rPr/>
        <w:t xml:space="preserve">(30) "Mental health professional" means a psychiatrist, psychologist, </w:t>
      </w:r>
      <w:r>
        <w:rPr>
          <w:u w:val="single"/>
        </w:rPr>
        <w:t xml:space="preserve">physician assistant working with a supervising psychiatrist,</w:t>
      </w:r>
      <w:r>
        <w:rPr/>
        <w:t xml:space="preserve">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rPr/>
        <w:t xml:space="preserve">(31) "Mental health service provider" means a public or private agency that provides mental health services to persons with mental disorders as defined under this section and receives funding from public sources. This includes, but is not limited to, hospitals licensed under chapter 70.41 RCW, evaluation and treatment facilities as defined in this section, community mental health service delivery systems or community mental health programs as defined in RCW 71.24.025, facilities conducting competency evaluations and restoration under chapter 10.77 RCW, and correctional facilities operated by state and local governments;</w:t>
      </w:r>
    </w:p>
    <w:p>
      <w:pPr>
        <w:spacing w:before="0" w:after="0" w:line="408" w:lineRule="exact"/>
        <w:ind w:left="0" w:right="0" w:firstLine="576"/>
        <w:jc w:val="left"/>
      </w:pPr>
      <w:r>
        <w:rPr/>
        <w:t xml:space="preserve">(32)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rPr/>
        <w:t xml:space="preserve">(33) "Private agency" means any person, partnership, corporation, or association that is not a public agency, whether or not financed in whole or in part by public funds, which constitutes an evaluation and treatment facility or private institution, or hospital, which is conducted for, or includes a department or ward conducted for, the care and treatment of persons who are mentally ill;</w:t>
      </w:r>
    </w:p>
    <w:p>
      <w:pPr>
        <w:spacing w:before="0" w:after="0" w:line="408" w:lineRule="exact"/>
        <w:ind w:left="0" w:right="0" w:firstLine="576"/>
        <w:jc w:val="left"/>
      </w:pPr>
      <w:r>
        <w:rPr/>
        <w:t xml:space="preserve">(34) "Professional person" means a mental health professional and shall also mean a physician, </w:t>
      </w:r>
      <w:r>
        <w:rPr>
          <w:u w:val="single"/>
        </w:rPr>
        <w:t xml:space="preserve">physician assistant,</w:t>
      </w:r>
      <w:r>
        <w:rPr/>
        <w:t xml:space="preserve">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rPr/>
        <w:t xml:space="preserve">(35)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rPr/>
        <w:t xml:space="preserve">(36)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(37) "Psychologist" means a person who has been licensed as a psychologist pursuant to chapter 18.83 RCW;</w:t>
      </w:r>
    </w:p>
    <w:p>
      <w:pPr>
        <w:spacing w:before="0" w:after="0" w:line="408" w:lineRule="exact"/>
        <w:ind w:left="0" w:right="0" w:firstLine="576"/>
        <w:jc w:val="left"/>
      </w:pPr>
      <w:r>
        <w:rPr/>
        <w:t xml:space="preserve">(38) "Public agency" means any evaluation and treatment facility or institution, or hospital which is conducted for, or includes a department or ward conducted for, the care and treatment of persons with mental illness, if the agency is operated directly by, federal, state, county, or municipal government, or a combination of such governments;</w:t>
      </w:r>
    </w:p>
    <w:p>
      <w:pPr>
        <w:spacing w:before="0" w:after="0" w:line="408" w:lineRule="exact"/>
        <w:ind w:left="0" w:right="0" w:firstLine="576"/>
        <w:jc w:val="left"/>
      </w:pPr>
      <w:r>
        <w:rPr/>
        <w:t xml:space="preserve">(39)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(40) "Release" means legal termination of the commitment under the provisions of this chapter;</w:t>
      </w:r>
    </w:p>
    <w:p>
      <w:pPr>
        <w:spacing w:before="0" w:after="0" w:line="408" w:lineRule="exact"/>
        <w:ind w:left="0" w:right="0" w:firstLine="576"/>
        <w:jc w:val="left"/>
      </w:pPr>
      <w:r>
        <w:rPr/>
        <w:t xml:space="preserve">(41) "Resource management services" has the meaning given in chapter 71.24 RCW;</w:t>
      </w:r>
    </w:p>
    <w:p>
      <w:pPr>
        <w:spacing w:before="0" w:after="0" w:line="408" w:lineRule="exact"/>
        <w:ind w:left="0" w:right="0" w:firstLine="576"/>
        <w:jc w:val="left"/>
      </w:pPr>
      <w:r>
        <w:rPr/>
        <w:t xml:space="preserve">(42) "Secretary" means the secretary of the department of social and health services, or his or her designee;</w:t>
      </w:r>
    </w:p>
    <w:p>
      <w:pPr>
        <w:spacing w:before="0" w:after="0" w:line="408" w:lineRule="exact"/>
        <w:ind w:left="0" w:right="0" w:firstLine="576"/>
        <w:jc w:val="left"/>
      </w:pPr>
      <w:r>
        <w:rPr/>
        <w:t xml:space="preserve">(43) "Serious violent offense" has the same meaning as provided in RCW 9.94A.030;</w:t>
      </w:r>
    </w:p>
    <w:p>
      <w:pPr>
        <w:spacing w:before="0" w:after="0" w:line="408" w:lineRule="exact"/>
        <w:ind w:left="0" w:right="0" w:firstLine="576"/>
        <w:jc w:val="left"/>
      </w:pPr>
      <w:r>
        <w:rPr/>
        <w:t xml:space="preserve">(44)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(45)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rPr/>
        <w:t xml:space="preserve">(46)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(47)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rPr/>
        <w:t xml:space="preserve">(48)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(49) "Physician assistant" means a person licensed as a physician assistant under chapter 18.57A or 18.71A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2015 c 269 s 7 and 2015 c 250 s 20 are each reenacted and amended to read as follows:</w:t>
      </w:r>
    </w:p>
    <w:p>
      <w:pPr>
        <w:spacing w:before="0" w:after="0" w:line="408" w:lineRule="exact"/>
        <w:ind w:left="0" w:right="0" w:firstLine="576"/>
        <w:jc w:val="left"/>
      </w:pPr>
      <w:r>
        <w:rPr>
          <w:u w:val="single"/>
        </w:rPr>
        <w:t xml:space="preserve">(1)</w:t>
      </w:r>
      <w:r>
        <w:rPr/>
        <w:t xml:space="preserve"> Each person involuntarily detained and accepted or admitted at an evaluation and treatment facility </w:t>
      </w:r>
      <w:r>
        <w:t>((</w:t>
      </w:r>
      <w:r>
        <w:rPr>
          <w:strike/>
        </w:rPr>
        <w:t xml:space="preserve">(1)</w:t>
      </w:r>
      <w:r>
        <w:t>))</w:t>
      </w:r>
      <w:r>
        <w:rPr>
          <w:u w:val="single"/>
        </w:rPr>
        <w:t xml:space="preserve">:</w:t>
      </w:r>
    </w:p>
    <w:p>
      <w:pPr>
        <w:spacing w:before="0" w:after="0" w:line="408" w:lineRule="exact"/>
        <w:ind w:left="0" w:right="0" w:firstLine="576"/>
        <w:jc w:val="left"/>
      </w:pPr>
      <w:r>
        <w:rPr>
          <w:u w:val="single"/>
        </w:rPr>
        <w:t xml:space="preserve">(a) S</w:t>
      </w:r>
      <w:r>
        <w:rPr/>
        <w:t xml:space="preserve">hall, within twenty-four hours of his or her admission or acceptance at the facility, not counting time periods prior to medical clearance, be examined and evaluated by </w:t>
      </w:r>
      <w:r>
        <w:t>((</w:t>
      </w:r>
      <w:r>
        <w:rPr>
          <w:strike/>
        </w:rPr>
        <w:t xml:space="preserve">(a)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w:t>
      </w:r>
      <w:r>
        <w:t>))</w:t>
      </w:r>
      <w:r>
        <w:rPr>
          <w:u w:val="single"/>
        </w:rPr>
        <w:t xml:space="preserve">:</w:t>
      </w:r>
    </w:p>
    <w:p>
      <w:pPr>
        <w:spacing w:before="0" w:after="0" w:line="408" w:lineRule="exact"/>
        <w:ind w:left="0" w:right="0" w:firstLine="576"/>
        <w:jc w:val="left"/>
      </w:pPr>
      <w:r>
        <w:rPr>
          <w:u w:val="single"/>
        </w:rPr>
        <w:t xml:space="preserve">(i) One physician and a mental health professional;</w:t>
      </w:r>
    </w:p>
    <w:p>
      <w:pPr>
        <w:spacing w:before="0" w:after="0" w:line="408" w:lineRule="exact"/>
        <w:ind w:left="0" w:right="0" w:firstLine="576"/>
        <w:jc w:val="left"/>
      </w:pPr>
      <w:r>
        <w:rPr>
          <w:u w:val="single"/>
        </w:rPr>
        <w:t xml:space="preserve">(ii) One physician assistant and a mental health professional; or</w:t>
      </w:r>
    </w:p>
    <w:p>
      <w:pPr>
        <w:spacing w:before="0" w:after="0" w:line="408" w:lineRule="exact"/>
        <w:ind w:left="0" w:right="0" w:firstLine="576"/>
        <w:jc w:val="left"/>
      </w:pPr>
      <w:r>
        <w:rPr>
          <w:u w:val="single"/>
        </w:rPr>
        <w:t xml:space="preserve">(iii) One advanced registered nurse practitioner and a mental health professional;</w:t>
      </w:r>
      <w:r>
        <w:rPr/>
        <w:t xml:space="preserve"> and</w:t>
      </w:r>
    </w:p>
    <w:p>
      <w:pPr>
        <w:spacing w:before="0" w:after="0" w:line="408" w:lineRule="exact"/>
        <w:ind w:left="0" w:right="0" w:firstLine="576"/>
        <w:jc w:val="left"/>
      </w:pPr>
      <w:r>
        <w:t>((</w:t>
      </w:r>
      <w:r>
        <w:rPr>
          <w:strike/>
        </w:rPr>
        <w:t xml:space="preserve">(2)</w:t>
      </w:r>
      <w:r>
        <w:t>))</w:t>
      </w:r>
      <w:r>
        <w:rPr/>
        <w:t xml:space="preserve"> </w:t>
      </w:r>
      <w:r>
        <w:rPr>
          <w:u w:val="single"/>
        </w:rPr>
        <w:t xml:space="preserve">(b) S</w:t>
      </w:r>
      <w:r>
        <w:rPr/>
        <w:t xml:space="preserve">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w:t>
      </w:r>
      <w:r>
        <w:t>((</w:t>
      </w:r>
      <w:r>
        <w:rPr>
          <w:strike/>
        </w:rPr>
        <w:t xml:space="preserve">(a)</w:t>
      </w:r>
      <w:r>
        <w:t>))</w:t>
      </w:r>
      <w:r>
        <w:rPr/>
        <w:t xml:space="preserve"> </w:t>
      </w:r>
      <w:r>
        <w:rPr>
          <w:u w:val="single"/>
        </w:rPr>
        <w:t xml:space="preserve">(i)</w:t>
      </w:r>
      <w:r>
        <w:rPr/>
        <w:t xml:space="preserve"> Any other medication previously prescribed by a person licensed under Title 18 RCW; or </w:t>
      </w:r>
      <w:r>
        <w:t>((</w:t>
      </w:r>
      <w:r>
        <w:rPr>
          <w:strike/>
        </w:rPr>
        <w:t xml:space="preserve">(b)</w:t>
      </w:r>
      <w:r>
        <w:t>))</w:t>
      </w:r>
      <w:r>
        <w:rPr/>
        <w:t xml:space="preserve"> </w:t>
      </w:r>
      <w:r>
        <w:rPr>
          <w:u w:val="single"/>
        </w:rPr>
        <w:t xml:space="preserve">(ii)</w:t>
      </w:r>
      <w:r>
        <w:rPr/>
        <w:t xml:space="preserve">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u w:val="single"/>
        </w:rPr>
        <w:t xml:space="preserve">(2)</w:t>
      </w:r>
      <w:r>
        <w:rPr/>
        <w:t xml:space="preserve"> If, after examination and evaluation, the mental health professional and licensed physician</w:t>
      </w:r>
      <w:r>
        <w:rPr>
          <w:u w:val="single"/>
        </w:rPr>
        <w:t xml:space="preserve">, physician assistant,</w:t>
      </w:r>
      <w:r>
        <w:rPr/>
        <w:t xml:space="preserve"> or psychiatric advanced registered nurse practitioner determine that the initial needs of the person would be better served by placement in a chemical dependency treatment facility, then the person shall be referred to an approved treatment program defined under RCW 70.96A.020.</w:t>
      </w:r>
    </w:p>
    <w:p>
      <w:pPr>
        <w:spacing w:before="0" w:after="0" w:line="408" w:lineRule="exact"/>
        <w:ind w:left="0" w:right="0" w:firstLine="576"/>
        <w:jc w:val="left"/>
      </w:pPr>
      <w:r>
        <w:rPr>
          <w:u w:val="single"/>
        </w:rPr>
        <w:t xml:space="preserve">(3)</w:t>
      </w:r>
      <w:r>
        <w:rPr/>
        <w:t xml:space="preserve"> An evaluation and treatment center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mental health professional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2008 c 156 s 2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department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w:t>
      </w:r>
      <w:r>
        <w:rPr>
          <w:u w:val="single"/>
        </w:rPr>
        <w:t xml:space="preserve">physician assistant </w:t>
      </w:r>
      <w:r>
        <w:rPr>
          <w:u w:val="single"/>
        </w:rPr>
        <w:t xml:space="preserve">working with a supervising psychiatrist</w:t>
      </w:r>
      <w:r>
        <w:rPr>
          <w:u w:val="single"/>
        </w:rPr>
        <w:t xml:space="preserve">,</w:t>
      </w:r>
      <w:r>
        <w:rPr/>
        <w:t xml:space="preserve"> psychiatric advanced registered nurse practitioner, or physician </w:t>
      </w:r>
      <w:r>
        <w:rPr>
          <w:u w:val="single"/>
        </w:rPr>
        <w:t xml:space="preserve">or physician assistant</w:t>
      </w:r>
      <w:r>
        <w:rPr/>
        <w:t xml:space="preserve">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w:t>
      </w:r>
      <w:r>
        <w:rPr>
          <w:u w:val="single"/>
        </w:rPr>
        <w:t xml:space="preserve">, physician assistant,</w:t>
      </w:r>
      <w:r>
        <w:rPr/>
        <w:t xml:space="preserve">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w:t>
      </w:r>
      <w:r>
        <w:rPr>
          <w:u w:val="single"/>
        </w:rPr>
        <w:t xml:space="preserve">, physician assistant,</w:t>
      </w:r>
      <w:r>
        <w:rPr/>
        <w:t xml:space="preserve">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217</w:t>
      </w:r>
      <w:r>
        <w:rPr/>
        <w:t xml:space="preserve"> and 2008 c 156 s 3 are each amended to read as follows:</w:t>
      </w:r>
    </w:p>
    <w:p>
      <w:pPr>
        <w:spacing w:before="0" w:after="0" w:line="408" w:lineRule="exact"/>
        <w:ind w:left="0" w:right="0" w:firstLine="576"/>
        <w:jc w:val="left"/>
      </w:pPr>
      <w:r>
        <w:rPr/>
        <w:t xml:space="preserve">Insofar as danger to the individual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 a list of which shall be prominently posted in all facilities, institutions, and hospitals providing such services:</w:t>
      </w:r>
    </w:p>
    <w:p>
      <w:pPr>
        <w:spacing w:before="0" w:after="0" w:line="408" w:lineRule="exact"/>
        <w:ind w:left="0" w:right="0" w:firstLine="576"/>
        <w:jc w:val="left"/>
      </w:pPr>
      <w:r>
        <w:rPr/>
        <w:t xml:space="preserve">(1)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(2) To keep and be allowed to spend a reasonable sum of his or her own money for canteen expenses and small purchases;</w:t>
      </w:r>
    </w:p>
    <w:p>
      <w:pPr>
        <w:spacing w:before="0" w:after="0" w:line="408" w:lineRule="exact"/>
        <w:ind w:left="0" w:right="0" w:firstLine="576"/>
        <w:jc w:val="left"/>
      </w:pPr>
      <w:r>
        <w:rPr/>
        <w:t xml:space="preserve">(3) To have access to individual storage space for his or her private use;</w:t>
      </w:r>
    </w:p>
    <w:p>
      <w:pPr>
        <w:spacing w:before="0" w:after="0" w:line="408" w:lineRule="exact"/>
        <w:ind w:left="0" w:right="0" w:firstLine="576"/>
        <w:jc w:val="left"/>
      </w:pPr>
      <w:r>
        <w:rPr/>
        <w:t xml:space="preserve">(4) To have visitors at reasonable times;</w:t>
      </w:r>
    </w:p>
    <w:p>
      <w:pPr>
        <w:spacing w:before="0" w:after="0" w:line="408" w:lineRule="exact"/>
        <w:ind w:left="0" w:right="0" w:firstLine="576"/>
        <w:jc w:val="left"/>
      </w:pPr>
      <w:r>
        <w:rPr/>
        <w:t xml:space="preserve">(5) To have reasonable access to a telephone, both to make and receive confidential calls;</w:t>
      </w:r>
    </w:p>
    <w:p>
      <w:pPr>
        <w:spacing w:before="0" w:after="0" w:line="408" w:lineRule="exact"/>
        <w:ind w:left="0" w:right="0" w:firstLine="576"/>
        <w:jc w:val="left"/>
      </w:pPr>
      <w:r>
        <w:rPr/>
        <w:t xml:space="preserve">(6)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(7) Not to consent to the administration of antipsychotic medications beyond the hearing conducted pursuant to RCW 71.05.320</w:t>
      </w:r>
      <w:r>
        <w:t>((</w:t>
      </w:r>
      <w:r>
        <w:rPr>
          <w:strike/>
        </w:rPr>
        <w:t xml:space="preserve">(3)</w:t>
      </w:r>
      <w:r>
        <w:t>))</w:t>
      </w:r>
      <w:r>
        <w:rPr/>
        <w:t xml:space="preserve"> </w:t>
      </w:r>
      <w:r>
        <w:rPr>
          <w:u w:val="single"/>
        </w:rPr>
        <w:t xml:space="preserve">(4)</w:t>
      </w:r>
      <w:r>
        <w:rPr/>
        <w:t xml:space="preserve"> or the performance of electroconvulsant therapy or surgery, except emergency lifesaving surgery, unless ordered by a court of competent jurisdiction pursuant to the following standards and procedures:</w:t>
      </w:r>
    </w:p>
    <w:p>
      <w:pPr>
        <w:spacing w:before="0" w:after="0" w:line="408" w:lineRule="exact"/>
        <w:ind w:left="0" w:right="0" w:firstLine="576"/>
        <w:jc w:val="left"/>
      </w:pPr>
      <w:r>
        <w:rPr/>
        <w:t xml:space="preserve">(a) The administration of antipsychotic medication or electroconvulsant therapy shall not be ordered unless the petitioning party proves by clear, cogent, and convincing evidence that there exists a compelling state interest that justifies overriding the patient's lack of consent to the administration of antipsychotic medications or electroconvulsant therapy, that the proposed treatment is necessary and effective, and that medically acceptable alternative forms of treatment are not available, have not been successful, or are not likely to be effective.</w:t>
      </w:r>
    </w:p>
    <w:p>
      <w:pPr>
        <w:spacing w:before="0" w:after="0" w:line="408" w:lineRule="exact"/>
        <w:ind w:left="0" w:right="0" w:firstLine="576"/>
        <w:jc w:val="left"/>
      </w:pPr>
      <w:r>
        <w:rPr/>
        <w:t xml:space="preserve">(b) The court shall make specific findings of fact concerning: (i) The existence of one or more compelling state interests; (ii) the necessity and effectiveness of the treatment; and (iii) the person's desires regarding the proposed treatment. If the patient is unable to make a rational and informed decision about consenting to or refusing the proposed treatment, the court shall make a substituted judgment for the patient as if he or she were competent to make such a determination.</w:t>
      </w:r>
    </w:p>
    <w:p>
      <w:pPr>
        <w:spacing w:before="0" w:after="0" w:line="408" w:lineRule="exact"/>
        <w:ind w:left="0" w:right="0" w:firstLine="576"/>
        <w:jc w:val="left"/>
      </w:pPr>
      <w:r>
        <w:rPr/>
        <w:t xml:space="preserve">(c) The person shall be present at any hearing on a request to administer antipsychotic medication or electroconvulsant therapy filed pursuant to this subsection. The person has the right: (i) To be represented by an attorney; (ii) to present evidence; (iii) to cross-examine witnesses; (iv) to have the rules of evidence enforced; (v) to remain silent; (vi) to view and copy all petitions and reports in the court file; and (vii) to be given reasonable notice and an opportunity to prepare for the hearing. The court may appoint a psychiatrist, </w:t>
      </w:r>
      <w:r>
        <w:rPr>
          <w:u w:val="single"/>
        </w:rPr>
        <w:t xml:space="preserve">physician assistant </w:t>
      </w:r>
      <w:r>
        <w:rPr>
          <w:u w:val="single"/>
        </w:rPr>
        <w:t xml:space="preserve">working with a supervising psychiatrist</w:t>
      </w:r>
      <w:r>
        <w:rPr>
          <w:u w:val="single"/>
        </w:rPr>
        <w:t xml:space="preserve">,</w:t>
      </w:r>
      <w:r>
        <w:rPr/>
        <w:t xml:space="preserve"> psychiatric advanced registered nurse practitioner, psychologist within their scope of practice, </w:t>
      </w:r>
      <w:r>
        <w:rPr>
          <w:u w:val="single"/>
        </w:rPr>
        <w:t xml:space="preserve">physician assistant,</w:t>
      </w:r>
      <w:r>
        <w:rPr/>
        <w:t xml:space="preserve"> or physician to examine and testify on behalf of such person. The court shall appoint a psychiatrist, </w:t>
      </w:r>
      <w:r>
        <w:rPr>
          <w:u w:val="single"/>
        </w:rPr>
        <w:t xml:space="preserve">physician assistant </w:t>
      </w:r>
      <w:r>
        <w:rPr>
          <w:u w:val="single"/>
        </w:rPr>
        <w:t xml:space="preserve">working with a supervising psychiatrist</w:t>
      </w:r>
      <w:r>
        <w:rPr>
          <w:u w:val="single"/>
        </w:rPr>
        <w:t xml:space="preserve">,</w:t>
      </w:r>
      <w:r>
        <w:rPr/>
        <w:t xml:space="preserve"> psychiatric advanced registered nurse practitioner, psychologist within their scope of practice, </w:t>
      </w:r>
      <w:r>
        <w:rPr>
          <w:u w:val="single"/>
        </w:rPr>
        <w:t xml:space="preserve">physician assistant,</w:t>
      </w:r>
      <w:r>
        <w:rPr/>
        <w:t xml:space="preserve"> or physician designated by such person or the person's counsel to testify on behalf of the person in cases where an order for electroconvulsant therapy is sought.</w:t>
      </w:r>
    </w:p>
    <w:p>
      <w:pPr>
        <w:spacing w:before="0" w:after="0" w:line="408" w:lineRule="exact"/>
        <w:ind w:left="0" w:right="0" w:firstLine="576"/>
        <w:jc w:val="left"/>
      </w:pPr>
      <w:r>
        <w:rPr/>
        <w:t xml:space="preserve">(d) An order for the administration of antipsychotic medications entered following a hearing conducted pursuant to this section shall be effective for the period of the current involuntary treatment order, and any interim period during which the person is awaiting trial or hearing on a new petition for involuntary treatment or involuntary medication.</w:t>
      </w:r>
    </w:p>
    <w:p>
      <w:pPr>
        <w:spacing w:before="0" w:after="0" w:line="408" w:lineRule="exact"/>
        <w:ind w:left="0" w:right="0" w:firstLine="576"/>
        <w:jc w:val="left"/>
      </w:pPr>
      <w:r>
        <w:rPr/>
        <w:t xml:space="preserve">(e) Any person detained pursuant to RCW 71.05.320</w:t>
      </w:r>
      <w:r>
        <w:t>((</w:t>
      </w:r>
      <w:r>
        <w:rPr>
          <w:strike/>
        </w:rPr>
        <w:t xml:space="preserve">(3)</w:t>
      </w:r>
      <w:r>
        <w:t>))</w:t>
      </w:r>
      <w:r>
        <w:rPr/>
        <w:t xml:space="preserve"> </w:t>
      </w:r>
      <w:r>
        <w:rPr>
          <w:u w:val="single"/>
        </w:rPr>
        <w:t xml:space="preserve">(4)</w:t>
      </w:r>
      <w:r>
        <w:rPr/>
        <w:t xml:space="preserve">, who subsequently refuses antipsychotic medication, shall be entitled to the procedures set forth in this subsection.</w:t>
      </w:r>
    </w:p>
    <w:p>
      <w:pPr>
        <w:spacing w:before="0" w:after="0" w:line="408" w:lineRule="exact"/>
        <w:ind w:left="0" w:right="0" w:firstLine="576"/>
        <w:jc w:val="left"/>
      </w:pPr>
      <w:r>
        <w:rPr/>
        <w:t xml:space="preserve">(f) Antipsychotic medication may be administered to a nonconsenting person detained or committed pursuant to this chapter without a court order pursuant to RCW 71.05.215(2) or under the following circumstances:</w:t>
      </w:r>
    </w:p>
    <w:p>
      <w:pPr>
        <w:spacing w:before="0" w:after="0" w:line="408" w:lineRule="exact"/>
        <w:ind w:left="0" w:right="0" w:firstLine="576"/>
        <w:jc w:val="left"/>
      </w:pPr>
      <w:r>
        <w:rPr/>
        <w:t xml:space="preserve">(i) A person presents an imminent likelihood of serious harm;</w:t>
      </w:r>
    </w:p>
    <w:p>
      <w:pPr>
        <w:spacing w:before="0" w:after="0" w:line="408" w:lineRule="exact"/>
        <w:ind w:left="0" w:right="0" w:firstLine="576"/>
        <w:jc w:val="left"/>
      </w:pPr>
      <w:r>
        <w:rPr/>
        <w:t xml:space="preserve">(ii) Medically acceptable alternatives to administration of antipsychotic medications are not available, have not been successful, or are not likely to be effective; and</w:t>
      </w:r>
    </w:p>
    <w:p>
      <w:pPr>
        <w:spacing w:before="0" w:after="0" w:line="408" w:lineRule="exact"/>
        <w:ind w:left="0" w:right="0" w:firstLine="576"/>
        <w:jc w:val="left"/>
      </w:pPr>
      <w:r>
        <w:rPr/>
        <w:t xml:space="preserve">(iii) In the opinion of the physician</w:t>
      </w:r>
      <w:r>
        <w:rPr>
          <w:u w:val="single"/>
        </w:rPr>
        <w:t xml:space="preserve">, physician assistant,</w:t>
      </w:r>
      <w:r>
        <w:rPr/>
        <w:t xml:space="preserve"> or psychiatric advanced registered nurse practitioner with responsibility for treatment of the person, or his or her designee, the person's condition constitutes an emergency requiring the treatment be instituted before a judicial hearing as authorized pursuant to this section can be held.</w:t>
      </w:r>
    </w:p>
    <w:p>
      <w:pPr>
        <w:spacing w:before="0" w:after="0" w:line="408" w:lineRule="exact"/>
        <w:ind w:left="0" w:right="0" w:firstLine="576"/>
        <w:jc w:val="left"/>
      </w:pPr>
      <w:r>
        <w:rPr/>
        <w:t xml:space="preserve">If antipsychotic medications are administered over a person's lack of consent pursuant to this subsection, a petition for an order authorizing the administration of antipsychotic medications shall be filed on the next judicial day. The hearing shall be held within two judicial days. If deemed necessary by the physician</w:t>
      </w:r>
      <w:r>
        <w:rPr>
          <w:u w:val="single"/>
        </w:rPr>
        <w:t xml:space="preserve">, physician assistant,</w:t>
      </w:r>
      <w:r>
        <w:rPr/>
        <w:t xml:space="preserve"> or psychiatric advanced registered nurse practitioner with responsibility for the treatment of the person, administration of antipsychotic medications may continue until the hearing is held;</w:t>
      </w:r>
    </w:p>
    <w:p>
      <w:pPr>
        <w:spacing w:before="0" w:after="0" w:line="408" w:lineRule="exact"/>
        <w:ind w:left="0" w:right="0" w:firstLine="576"/>
        <w:jc w:val="left"/>
      </w:pPr>
      <w:r>
        <w:rPr/>
        <w:t xml:space="preserve">(8)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(9) Not to have psychosurgery performed on him or her under any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2015 c 250 s 6 are each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mental health professional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w:t>
      </w:r>
      <w:r>
        <w:t>((</w:t>
      </w:r>
      <w:r>
        <w:rPr>
          <w:strike/>
        </w:rPr>
        <w:t xml:space="preserve">Two psychiatric advanced registered nurse practitioners;</w:t>
      </w:r>
      <w:r>
        <w:t>))</w:t>
      </w:r>
      <w:r>
        <w:rPr/>
        <w:t xml:space="preserve"> </w:t>
      </w:r>
      <w:r>
        <w:rPr>
          <w:u w:val="single"/>
        </w:rPr>
        <w:t xml:space="preserve">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w:t>
      </w:r>
      <w:r>
        <w:t>((</w:t>
      </w:r>
      <w:r>
        <w:rPr>
          <w:strike/>
        </w:rPr>
        <w:t xml:space="preserve">; or</w:t>
      </w:r>
    </w:p>
    <w:p>
      <w:pPr>
        <w:spacing w:before="0" w:after="0" w:line="408" w:lineRule="exact"/>
        <w:ind w:left="0" w:right="0" w:firstLine="576"/>
        <w:jc w:val="left"/>
      </w:pPr>
      <w:r>
        <w:rPr>
          <w:strike/>
        </w:rPr>
        <w:t xml:space="preserve">(e) A physician and a psychiatric advanced registered nurse practitioner</w:t>
      </w:r>
      <w:r>
        <w:t>))</w:t>
      </w:r>
      <w:r>
        <w:rPr/>
        <w:t xml:space="preserve">. The persons signing the petition must have examined the person. If involuntary detention is sought the petition shall state facts that support the finding that such person, as a result of mental disorder,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mental disorder, presents a likelihood of serious harm, is gravely disabled, or is in need of assisted outpatient mental health treatment, and shall set forth a plan for the less restrictive alternative treatment proposed by the facility in accordance with RCW 71.05.585;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and</w:t>
      </w:r>
    </w:p>
    <w:p>
      <w:pPr>
        <w:spacing w:before="0" w:after="0" w:line="408" w:lineRule="exact"/>
        <w:ind w:left="0" w:right="0" w:firstLine="576"/>
        <w:jc w:val="left"/>
      </w:pPr>
      <w:r>
        <w:rPr/>
        <w:t xml:space="preserve">(8) At the conclusion of the initial commitment period, the professional staff of the agency or facility or the designated mental health professional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2015 c 250 s 10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mental health professional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commitment and shall be supported by affidavits </w:t>
      </w:r>
      <w:r>
        <w:rPr>
          <w:u w:val="single"/>
        </w:rPr>
        <w:t xml:space="preserve">based on an examination of the patient and</w:t>
      </w:r>
      <w:r>
        <w:rPr/>
        <w:t xml:space="preserve"> signed by:</w:t>
      </w:r>
    </w:p>
    <w:p>
      <w:pPr>
        <w:spacing w:before="0" w:after="0" w:line="408" w:lineRule="exact"/>
        <w:ind w:left="0" w:right="0" w:firstLine="576"/>
        <w:jc w:val="left"/>
      </w:pPr>
      <w:r>
        <w:rPr/>
        <w:t xml:space="preserve">(a) Two </w:t>
      </w:r>
      <w:r>
        <w:t>((</w:t>
      </w:r>
      <w:r>
        <w:rPr>
          <w:strike/>
        </w:rPr>
        <w:t xml:space="preserve">examining</w:t>
      </w:r>
      <w:r>
        <w:t>))</w:t>
      </w:r>
      <w:r>
        <w:rPr/>
        <w:t xml:space="preserve"> physicians;</w:t>
      </w:r>
    </w:p>
    <w:p>
      <w:pPr>
        <w:spacing w:before="0" w:after="0" w:line="408" w:lineRule="exact"/>
        <w:ind w:left="0" w:right="0" w:firstLine="576"/>
        <w:jc w:val="left"/>
      </w:pPr>
      <w:r>
        <w:rPr/>
        <w:t xml:space="preserve">(b) One </w:t>
      </w:r>
      <w:r>
        <w:t>((</w:t>
      </w:r>
      <w:r>
        <w:rPr>
          <w:strike/>
        </w:rPr>
        <w:t xml:space="preserve">examining</w:t>
      </w:r>
      <w:r>
        <w:t>))</w:t>
      </w:r>
      <w:r>
        <w:rPr/>
        <w:t xml:space="preserve"> physician and </w:t>
      </w:r>
      <w:r>
        <w:t>((</w:t>
      </w:r>
      <w:r>
        <w:rPr>
          <w:strike/>
        </w:rPr>
        <w:t xml:space="preserve">examining</w:t>
      </w:r>
      <w:r>
        <w:t>))</w:t>
      </w:r>
      <w:r>
        <w:rPr/>
        <w:t xml:space="preserve"> </w:t>
      </w:r>
      <w:r>
        <w:rPr>
          <w:u w:val="single"/>
        </w:rPr>
        <w:t xml:space="preserve">a</w:t>
      </w:r>
      <w:r>
        <w:rPr/>
        <w:t xml:space="preserve"> mental health professional;</w:t>
      </w:r>
    </w:p>
    <w:p>
      <w:pPr>
        <w:spacing w:before="0" w:after="0" w:line="408" w:lineRule="exact"/>
        <w:ind w:left="0" w:right="0" w:firstLine="576"/>
        <w:jc w:val="left"/>
      </w:pPr>
      <w:r>
        <w:rPr/>
        <w:t xml:space="preserve">(c) </w:t>
      </w:r>
      <w:r>
        <w:t>((</w:t>
      </w:r>
      <w:r>
        <w:rPr>
          <w:strike/>
        </w:rPr>
        <w:t xml:space="preserve">Two psychiatric advanced registered nurse practitioners;</w:t>
      </w:r>
      <w:r>
        <w:t>))</w:t>
      </w:r>
      <w:r>
        <w:rPr/>
        <w:t xml:space="preserve"> </w:t>
      </w:r>
      <w:r>
        <w:rPr>
          <w:u w:val="single"/>
        </w:rPr>
        <w:t xml:space="preserve">One physician assistant and a mental health professional; or</w:t>
      </w:r>
    </w:p>
    <w:p>
      <w:pPr>
        <w:spacing w:before="0" w:after="0" w:line="408" w:lineRule="exact"/>
        <w:ind w:left="0" w:right="0" w:firstLine="576"/>
        <w:jc w:val="left"/>
      </w:pPr>
      <w:r>
        <w:rPr/>
        <w:t xml:space="preserve">(d) One psychiatric advanced registered nurse practitioner and a mental health professional</w:t>
      </w:r>
      <w:r>
        <w:t>((</w:t>
      </w:r>
      <w:r>
        <w:rPr>
          <w:strike/>
        </w:rPr>
        <w:t xml:space="preserve">; or</w:t>
      </w:r>
    </w:p>
    <w:p>
      <w:pPr>
        <w:spacing w:before="0" w:after="0" w:line="408" w:lineRule="exact"/>
        <w:ind w:left="0" w:right="0" w:firstLine="576"/>
        <w:jc w:val="left"/>
      </w:pPr>
      <w:r>
        <w:rPr>
          <w:strike/>
        </w:rPr>
        <w:t xml:space="preserve">(e) An examining physician and an examining psychiatric advanced registered nurse practitioner</w:t>
      </w:r>
      <w:r>
        <w:t>))</w:t>
      </w:r>
      <w:r>
        <w:rPr/>
        <w:t xml:space="preserve">.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 proposed plan for less restrictive alternative treatment in accordance with RCW 71.05.585.</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mental health professional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2014 c 225 s 84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mental health professional. The designated mental health professional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w:t>
      </w:r>
      <w:r>
        <w:rPr>
          <w:u w:val="single"/>
        </w:rPr>
        <w:t xml:space="preserve">physician assistant,</w:t>
      </w:r>
      <w:r>
        <w:rPr/>
        <w:t xml:space="preserve"> psychiatric advanced registered nurse practitioner, psychologist, or psychiatrist,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2009 c 217 s 5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under this chapter or any prior laws of this state dealing with mental illness.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mental disorder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w:t>
      </w:r>
      <w:r>
        <w:rPr>
          <w:u w:val="single"/>
        </w:rPr>
        <w:t xml:space="preserve">physician assistant,</w:t>
      </w:r>
      <w:r>
        <w:rPr/>
        <w:t xml:space="preserve">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 the personnel of the evaluation and treatment facility or the designated mental health professional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w:t>
      </w:r>
      <w:r>
        <w:rPr>
          <w:u w:val="single"/>
        </w:rPr>
        <w:t xml:space="preserve">physician assistants,</w:t>
      </w:r>
      <w:r>
        <w:rPr/>
        <w:t xml:space="preserve">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w:t>
      </w:r>
      <w:r>
        <w:rPr>
          <w:u w:val="single"/>
        </w:rPr>
        <w:t xml:space="preserve">physician assistant,</w:t>
      </w:r>
      <w:r>
        <w:rPr/>
        <w:t xml:space="preserve"> psychiatric advanced registered nurse practitioner, or licensed mental health professional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660</w:t>
      </w:r>
      <w:r>
        <w:rPr/>
        <w:t xml:space="preserve"> and 2013 c 200 s 21 are each amended to read as follows:</w:t>
      </w:r>
    </w:p>
    <w:p>
      <w:pPr>
        <w:spacing w:before="0" w:after="0" w:line="408" w:lineRule="exact"/>
        <w:ind w:left="0" w:right="0" w:firstLine="576"/>
        <w:jc w:val="left"/>
      </w:pPr>
      <w:r>
        <w:rPr/>
        <w:t xml:space="preserve">Nothing in this chapter or chapter 70.02, 70.96A, 71.34, or 70.96B RCW shall be construed to interfere with communications between physicians, </w:t>
      </w:r>
      <w:r>
        <w:rPr>
          <w:u w:val="single"/>
        </w:rPr>
        <w:t xml:space="preserve">physician assistants,</w:t>
      </w:r>
      <w:r>
        <w:rPr/>
        <w:t xml:space="preserve"> psychiatric advanced registered nurse practitioners, or psychologists and patients and attorneys and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06</w:t>
      </w:r>
      <w:r>
        <w:rPr/>
        <w:t xml:space="preserve">.</w:t>
      </w:r>
      <w:r>
        <w:t xml:space="preserve">040</w:t>
      </w:r>
      <w:r>
        <w:rPr/>
        <w:t xml:space="preserve"> and 2009 c 217 s 10 are each amended to read as follows:</w:t>
      </w:r>
    </w:p>
    <w:p>
      <w:pPr>
        <w:spacing w:before="0" w:after="0" w:line="408" w:lineRule="exact"/>
        <w:ind w:left="0" w:right="0" w:firstLine="576"/>
        <w:jc w:val="left"/>
      </w:pPr>
      <w:r>
        <w:rPr/>
        <w:t xml:space="preserve">At a preliminary hearing upon the charge of sexual psychopathy, the court may require the testimony of two duly licensed physicians</w:t>
      </w:r>
      <w:r>
        <w:rPr>
          <w:u w:val="single"/>
        </w:rPr>
        <w:t xml:space="preserve">, physician assistants,</w:t>
      </w:r>
      <w:r>
        <w:rPr/>
        <w:t xml:space="preserve"> or psychiatric advanced registered nurse practitioners who have examined the defendant. If the court finds that there are reasonable grounds to believe the defendant is a sexual psychopath, the court shall order said defendant confined at the nearest state hospital for observation as to the existence of sexual psychopathy. Such observation shall be for a period of not to exceed ninety days. The defendant shall be detained in the county jail or other county facilities pending execution of such observation order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12</w:t>
      </w:r>
      <w:r>
        <w:rPr/>
        <w:t xml:space="preserve">.</w:t>
      </w:r>
      <w:r>
        <w:t xml:space="preserve">540</w:t>
      </w:r>
      <w:r>
        <w:rPr/>
        <w:t xml:space="preserve"> and 2009 c 217 s 11 are each amended to read as follows:</w:t>
      </w:r>
    </w:p>
    <w:p>
      <w:pPr>
        <w:spacing w:before="0" w:after="0" w:line="408" w:lineRule="exact"/>
        <w:ind w:left="0" w:right="0" w:firstLine="576"/>
        <w:jc w:val="left"/>
      </w:pPr>
      <w:r>
        <w:rPr/>
        <w:t xml:space="preserve">The authorities of each establishment as defined in this chapter shall place on file in the office of the establishment the recommendations made by the department of health as a result of such visits, for the purpose of consultation by such authorities, and for reference by the department representatives upon their visits. Every such establishment shall keep records of every person admitted thereto as follows and shall furnish to the department, when required, the following data: Name, age, sex, marital status, date of admission, voluntary or other commitment, name of physician</w:t>
      </w:r>
      <w:r>
        <w:rPr>
          <w:u w:val="single"/>
        </w:rPr>
        <w:t xml:space="preserve">, physician assistant,</w:t>
      </w:r>
      <w:r>
        <w:rPr/>
        <w:t xml:space="preserve"> or psychiatric advanced registered nurse practitioner, diagnosis, and date of discharge.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chemical dependency treatment services as described in chapter 70.96A RCW.</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"Community mental health program" means all mental health services, activities, or programs using available resources.</w:t>
      </w:r>
    </w:p>
    <w:p>
      <w:pPr>
        <w:spacing w:before="0" w:after="0" w:line="408" w:lineRule="exact"/>
        <w:ind w:left="0" w:right="0" w:firstLine="576"/>
        <w:jc w:val="left"/>
      </w:pPr>
      <w:r>
        <w:rPr/>
        <w:t xml:space="preserve">(9)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(10)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(11)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(12)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(13) "Department" means the department of social and health services.</w:t>
      </w:r>
    </w:p>
    <w:p>
      <w:pPr>
        <w:spacing w:before="0" w:after="0" w:line="408" w:lineRule="exact"/>
        <w:ind w:left="0" w:right="0" w:firstLine="576"/>
        <w:jc w:val="left"/>
      </w:pPr>
      <w:r>
        <w:rPr/>
        <w:t xml:space="preserve">(14)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(15)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(16) of this section.</w:t>
      </w:r>
    </w:p>
    <w:p>
      <w:pPr>
        <w:spacing w:before="0" w:after="0" w:line="408" w:lineRule="exact"/>
        <w:ind w:left="0" w:right="0" w:firstLine="576"/>
        <w:jc w:val="left"/>
      </w:pPr>
      <w:r>
        <w:rPr/>
        <w:t xml:space="preserve">(16)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(17) "Licensed service provider" means an entity licensed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w:t>
      </w:r>
      <w:r>
        <w:rPr>
          <w:u w:val="single"/>
        </w:rPr>
        <w:t xml:space="preserve">18.57A,</w:t>
      </w:r>
      <w:r>
        <w:rPr/>
        <w:t xml:space="preserve"> 18.71, </w:t>
      </w:r>
      <w:r>
        <w:rPr>
          <w:u w:val="single"/>
        </w:rPr>
        <w:t xml:space="preserve">18.71A,</w:t>
      </w:r>
      <w:r>
        <w:rPr/>
        <w:t xml:space="preserve"> 18.83, or 18.79 RCW, as it applies to registered nurses and advanced registered nurse practitioners.</w:t>
      </w:r>
    </w:p>
    <w:p>
      <w:pPr>
        <w:spacing w:before="0" w:after="0" w:line="408" w:lineRule="exact"/>
        <w:ind w:left="0" w:right="0" w:firstLine="576"/>
        <w:jc w:val="left"/>
      </w:pPr>
      <w:r>
        <w:rPr/>
        <w:t xml:space="preserve">(18)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(19)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(20) "Mentally ill persons," "persons who are mentally ill," and "the mentally ill" mean persons and conditions defined in subsections (1), (6), (28), and (29) of this section.</w:t>
      </w:r>
    </w:p>
    <w:p>
      <w:pPr>
        <w:spacing w:before="0" w:after="0" w:line="408" w:lineRule="exact"/>
        <w:ind w:left="0" w:right="0" w:firstLine="576"/>
        <w:jc w:val="left"/>
      </w:pPr>
      <w:r>
        <w:rPr/>
        <w:t xml:space="preserve">(21) "Recovery" means the process in which people are able to live, work, learn, and participate fully in their communities.</w:t>
      </w:r>
    </w:p>
    <w:p>
      <w:pPr>
        <w:spacing w:before="0" w:after="0" w:line="408" w:lineRule="exact"/>
        <w:ind w:left="0" w:right="0" w:firstLine="576"/>
        <w:jc w:val="left"/>
      </w:pPr>
      <w:r>
        <w:rPr/>
        <w:t xml:space="preserve">(22)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(23)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(16) of this section but does not meet the full criteria for evidence-based.</w:t>
      </w:r>
    </w:p>
    <w:p>
      <w:pPr>
        <w:spacing w:before="0" w:after="0" w:line="408" w:lineRule="exact"/>
        <w:ind w:left="0" w:right="0" w:firstLine="576"/>
        <w:jc w:val="left"/>
      </w:pPr>
      <w:r>
        <w:rPr/>
        <w:t xml:space="preserve">(24)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(25)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(26)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rPr/>
        <w:t xml:space="preserve">(27) "Secretary" means the secretary of social and health services.</w:t>
      </w:r>
    </w:p>
    <w:p>
      <w:pPr>
        <w:spacing w:before="0" w:after="0" w:line="408" w:lineRule="exact"/>
        <w:ind w:left="0" w:right="0" w:firstLine="576"/>
        <w:jc w:val="left"/>
      </w:pPr>
      <w:r>
        <w:rPr/>
        <w:t xml:space="preserve">(28)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(29)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(30)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rPr/>
        <w:t xml:space="preserve">(31)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110</w:t>
      </w:r>
      <w:r>
        <w:rPr/>
        <w:t xml:space="preserve"> and 2003 c 283 s 11 are each amended to read as follows:</w:t>
      </w:r>
    </w:p>
    <w:p>
      <w:pPr>
        <w:spacing w:before="0" w:after="0" w:line="408" w:lineRule="exact"/>
        <w:ind w:left="0" w:right="0" w:firstLine="576"/>
        <w:jc w:val="left"/>
      </w:pPr>
      <w:r>
        <w:rPr/>
        <w:t xml:space="preserve">(1) For the purposes of this chapter, a principal, agent, professional person, or health care provider may seek a determination whether the principal is incapacitated or has regained capacity.</w:t>
      </w:r>
    </w:p>
    <w:p>
      <w:pPr>
        <w:spacing w:before="0" w:after="0" w:line="408" w:lineRule="exact"/>
        <w:ind w:left="0" w:right="0" w:firstLine="576"/>
        <w:jc w:val="left"/>
      </w:pPr>
      <w:r>
        <w:rPr/>
        <w:t xml:space="preserve">(2)(a) For the purposes of this chapter, no adult may be declared an incapacitated person except by:</w:t>
      </w:r>
    </w:p>
    <w:p>
      <w:pPr>
        <w:spacing w:before="0" w:after="0" w:line="408" w:lineRule="exact"/>
        <w:ind w:left="0" w:right="0" w:firstLine="576"/>
        <w:jc w:val="left"/>
      </w:pPr>
      <w:r>
        <w:rPr/>
        <w:t xml:space="preserve">(i) A court, if the request is made by the principal or the principal's agent;</w:t>
      </w:r>
    </w:p>
    <w:p>
      <w:pPr>
        <w:spacing w:before="0" w:after="0" w:line="408" w:lineRule="exact"/>
        <w:ind w:left="0" w:right="0" w:firstLine="576"/>
        <w:jc w:val="left"/>
      </w:pPr>
      <w:r>
        <w:rPr/>
        <w:t xml:space="preserve">(ii) One mental health professional and one health care provider; or</w:t>
      </w:r>
    </w:p>
    <w:p>
      <w:pPr>
        <w:spacing w:before="0" w:after="0" w:line="408" w:lineRule="exact"/>
        <w:ind w:left="0" w:right="0" w:firstLine="576"/>
        <w:jc w:val="left"/>
      </w:pPr>
      <w:r>
        <w:rPr/>
        <w:t xml:space="preserve">(iii) Two health care providers.</w:t>
      </w:r>
    </w:p>
    <w:p>
      <w:pPr>
        <w:spacing w:before="0" w:after="0" w:line="408" w:lineRule="exact"/>
        <w:ind w:left="0" w:right="0" w:firstLine="576"/>
        <w:jc w:val="left"/>
      </w:pPr>
      <w:r>
        <w:rPr/>
        <w:t xml:space="preserve">(b) One of the persons making the determination under (a)(ii) or (iii) of this subsection must be a psychiatrist, </w:t>
      </w:r>
      <w:r>
        <w:rPr>
          <w:u w:val="single"/>
        </w:rPr>
        <w:t xml:space="preserve">physician assistant working with a supervising psychiatrist,</w:t>
      </w:r>
      <w:r>
        <w:rPr/>
        <w:t xml:space="preserve"> psychologist, or a psychiatric advanced registered nurse practitioner.</w:t>
      </w:r>
    </w:p>
    <w:p>
      <w:pPr>
        <w:spacing w:before="0" w:after="0" w:line="408" w:lineRule="exact"/>
        <w:ind w:left="0" w:right="0" w:firstLine="576"/>
        <w:jc w:val="left"/>
      </w:pPr>
      <w:r>
        <w:rPr/>
        <w:t xml:space="preserve">(3) When a professional person or health care provider requests a capacity determination, he or she shall promptly inform the principal that:</w:t>
      </w:r>
    </w:p>
    <w:p>
      <w:pPr>
        <w:spacing w:before="0" w:after="0" w:line="408" w:lineRule="exact"/>
        <w:ind w:left="0" w:right="0" w:firstLine="576"/>
        <w:jc w:val="left"/>
      </w:pPr>
      <w:r>
        <w:rPr/>
        <w:t xml:space="preserve">(a) A request for capacity determination has been made; and</w:t>
      </w:r>
    </w:p>
    <w:p>
      <w:pPr>
        <w:spacing w:before="0" w:after="0" w:line="408" w:lineRule="exact"/>
        <w:ind w:left="0" w:right="0" w:firstLine="576"/>
        <w:jc w:val="left"/>
      </w:pPr>
      <w:r>
        <w:rPr/>
        <w:t xml:space="preserve">(b) The principal may request that the determination be made by a court.</w:t>
      </w:r>
    </w:p>
    <w:p>
      <w:pPr>
        <w:spacing w:before="0" w:after="0" w:line="408" w:lineRule="exact"/>
        <w:ind w:left="0" w:right="0" w:firstLine="576"/>
        <w:jc w:val="left"/>
      </w:pPr>
      <w:r>
        <w:rPr/>
        <w:t xml:space="preserve">(4) At least one mental health professional or health care provider must personally examine the principal prior to making a capacity determination.</w:t>
      </w:r>
    </w:p>
    <w:p>
      <w:pPr>
        <w:spacing w:before="0" w:after="0" w:line="408" w:lineRule="exact"/>
        <w:ind w:left="0" w:right="0" w:firstLine="576"/>
        <w:jc w:val="left"/>
      </w:pPr>
      <w:r>
        <w:rPr/>
        <w:t xml:space="preserve">(5)(a) When a court makes a determination whether a principal has capacity, the court shall, at a minimum, be informed by the testimony of one mental health professional familiar with the principal and shall, except for good cause, give the principal an opportunity to appear in court prior to the court making its determination.</w:t>
      </w:r>
    </w:p>
    <w:p>
      <w:pPr>
        <w:spacing w:before="0" w:after="0" w:line="408" w:lineRule="exact"/>
        <w:ind w:left="0" w:right="0" w:firstLine="576"/>
        <w:jc w:val="left"/>
      </w:pPr>
      <w:r>
        <w:rPr/>
        <w:t xml:space="preserve">(b) To the extent that local court rules permit, any party or witness may testify telephonically.</w:t>
      </w:r>
    </w:p>
    <w:p>
      <w:pPr>
        <w:spacing w:before="0" w:after="0" w:line="408" w:lineRule="exact"/>
        <w:ind w:left="0" w:right="0" w:firstLine="576"/>
        <w:jc w:val="left"/>
      </w:pPr>
      <w:r>
        <w:rPr/>
        <w:t xml:space="preserve">(6) When a court has made a determination regarding a principal's capacity and there is a subsequent change in the principal's condition, subsequent determinations whether the principal is incapacitated may be made in accordance with any of the provisions of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2009 c 217 s 12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 </w:t>
      </w:r>
    </w:p>
    <w:p>
      <w:pPr>
        <w:spacing w:before="0" w:after="0" w:line="408" w:lineRule="exact"/>
        <w:ind w:left="0" w:right="0" w:firstLine="576"/>
        <w:jc w:val="left"/>
      </w:pPr>
      <w:r>
        <w:rPr/>
        <w:t xml:space="preserve">(b) Consented to voluntary admission to inpatient mental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mental health treatment under subsection (2) of this section.</w:t>
      </w:r>
    </w:p>
    <w:p>
      <w:pPr>
        <w:spacing w:before="0" w:after="0" w:line="408" w:lineRule="exact"/>
        <w:ind w:left="0" w:right="0" w:firstLine="576"/>
        <w:jc w:val="left"/>
      </w:pPr>
      <w:r>
        <w:rPr/>
        <w:t xml:space="preserve">(2) A principal may only be admitted to inpatient mental health treatment under his or her directive if, prior to admission, a member of the treating facility's professional staff who is a physician</w:t>
      </w:r>
      <w:r>
        <w:rPr>
          <w:u w:val="single"/>
        </w:rPr>
        <w:t xml:space="preserve">, physician assistant,</w:t>
      </w:r>
      <w:r>
        <w:rPr/>
        <w:t xml:space="preserve">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or mental health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w:t>
      </w:r>
      <w:r>
        <w:rPr>
          <w:u w:val="single"/>
        </w:rPr>
        <w:t xml:space="preserve">, physician assistant's,</w:t>
      </w:r>
      <w:r>
        <w:rPr/>
        <w:t xml:space="preserve">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w:t>
      </w:r>
      <w:r>
        <w:rPr>
          <w:u w:val="single"/>
        </w:rPr>
        <w:t xml:space="preserve">the admitting physician assistant is not supervised by a psychiatrist,</w:t>
      </w:r>
      <w:r>
        <w:rPr/>
        <w:t xml:space="preserve"> or the advanced registered nurse practitioner is not a psychiatric advanced registered nurse practitioner, the principal shall receive a complete psychological assessment by a mental health professional within twenty-four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or is detained under the involuntary treatment provisions of chapter 70.96A, 71.05, or 71.34 RCW.</w:t>
      </w:r>
    </w:p>
    <w:p>
      <w:pPr>
        <w:spacing w:before="0" w:after="0" w:line="408" w:lineRule="exact"/>
        <w:ind w:left="0" w:right="0" w:firstLine="576"/>
        <w:jc w:val="left"/>
      </w:pPr>
      <w:r>
        <w:rPr/>
        <w:t xml:space="preserve">(b) If a principal who is determined by two health care providers or one mental health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fourteen days after admission, the principal has not regained capacity or has regained capacity but refuses to consent to remain for additional treatment, the principal must be released during reasonable daylight hours, unless detained under chapter 70.96A, 71.05, or 71.34 RCW.</w:t>
      </w:r>
    </w:p>
    <w:p>
      <w:pPr>
        <w:spacing w:before="0" w:after="0" w:line="408" w:lineRule="exact"/>
        <w:ind w:left="0" w:right="0" w:firstLine="576"/>
        <w:jc w:val="left"/>
      </w:pPr>
      <w:r>
        <w:rPr/>
        <w:t xml:space="preserve">(6)(a) Except as provided in (b) of this subsection, any principal who is voluntarily admitted to inpatient mental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250</w:t>
      </w:r>
      <w:r>
        <w:rPr/>
        <w:t xml:space="preserve"> and 2009 c 217 s 13 are each amended to read as follows:</w:t>
      </w:r>
    </w:p>
    <w:p>
      <w:pPr>
        <w:spacing w:before="0" w:after="0" w:line="408" w:lineRule="exact"/>
        <w:ind w:left="0" w:right="0" w:firstLine="576"/>
        <w:jc w:val="left"/>
      </w:pPr>
      <w:r>
        <w:rPr/>
        <w:t xml:space="preserve">(1) If a principal who is a resident of a long-term care facility is admitted to inpatient mental health treatment pursuant to his or her directive, the principal shall be allowed to be readmitted to the same long-term care facility as if his or her inpatient admission had been for a physical condition on the same basis that the principal would be readmitted under state or federal statute or rule when:</w:t>
      </w:r>
    </w:p>
    <w:p>
      <w:pPr>
        <w:spacing w:before="0" w:after="0" w:line="408" w:lineRule="exact"/>
        <w:ind w:left="0" w:right="0" w:firstLine="576"/>
        <w:jc w:val="left"/>
      </w:pPr>
      <w:r>
        <w:rPr/>
        <w:t xml:space="preserve">(a) The treating facility's professional staff determine that inpatient mental health treatment is no longer medically necessary for the resident. The determination shall be made in writing by a psychiatrist, </w:t>
      </w:r>
      <w:r>
        <w:rPr>
          <w:u w:val="single"/>
        </w:rPr>
        <w:t xml:space="preserve">physician assistant </w:t>
      </w:r>
      <w:r>
        <w:rPr>
          <w:u w:val="single"/>
        </w:rPr>
        <w:t xml:space="preserve">working with a supervising psychiatrist, or a</w:t>
      </w:r>
      <w:r>
        <w:rPr/>
        <w:t xml:space="preserve"> psychiatric advanced registered nurse practitioner, or </w:t>
      </w:r>
      <w:r>
        <w:t>((</w:t>
      </w:r>
      <w:r>
        <w:rPr>
          <w:strike/>
        </w:rPr>
        <w:t xml:space="preserve">a mental health professional and either (i) a physician or (ii) psychiatric advanced registered nurse practitioner</w:t>
      </w:r>
      <w:r>
        <w:t>))</w:t>
      </w:r>
      <w:r>
        <w:rPr/>
        <w:t xml:space="preserve"> </w:t>
      </w:r>
      <w:r>
        <w:rPr>
          <w:u w:val="single"/>
        </w:rPr>
        <w:t xml:space="preserve">(i) one physician and a mental health professional; (ii) one physician assistant and a mental health professional; or (iii) one psychiatric advanced registered nurse practitioner and a mental health professional</w:t>
      </w:r>
      <w:r>
        <w:rPr/>
        <w:t xml:space="preserve">; or</w:t>
      </w:r>
    </w:p>
    <w:p>
      <w:pPr>
        <w:spacing w:before="0" w:after="0" w:line="408" w:lineRule="exact"/>
        <w:ind w:left="0" w:right="0" w:firstLine="576"/>
        <w:jc w:val="left"/>
      </w:pPr>
      <w:r>
        <w:rPr/>
        <w:t xml:space="preserve">(b) The person's consent to admission in his or her directive has expired.</w:t>
      </w:r>
    </w:p>
    <w:p>
      <w:pPr>
        <w:spacing w:before="0" w:after="0" w:line="408" w:lineRule="exact"/>
        <w:ind w:left="0" w:right="0" w:firstLine="576"/>
        <w:jc w:val="left"/>
      </w:pPr>
      <w:r>
        <w:rPr/>
        <w:t xml:space="preserve">(2)(a) If the long-term care facility does not have a bed available at the time of discharge, the treating facility may discharge the resident, in consultation with the resident and agent if any, and in accordance with a medically appropriate discharge plan, to another long-term care facility.</w:t>
      </w:r>
    </w:p>
    <w:p>
      <w:pPr>
        <w:spacing w:before="0" w:after="0" w:line="408" w:lineRule="exact"/>
        <w:ind w:left="0" w:right="0" w:firstLine="576"/>
        <w:jc w:val="left"/>
      </w:pPr>
      <w:r>
        <w:rPr/>
        <w:t xml:space="preserve">(b) This section shall apply to inpatient mental health treatment admission of long-term care facility residents, regardless of whether the admission is directly from a facility, hospital emergency room, or other location.</w:t>
      </w:r>
    </w:p>
    <w:p>
      <w:pPr>
        <w:spacing w:before="0" w:after="0" w:line="408" w:lineRule="exact"/>
        <w:ind w:left="0" w:right="0" w:firstLine="576"/>
        <w:jc w:val="left"/>
      </w:pPr>
      <w:r>
        <w:rPr/>
        <w:t xml:space="preserve">(c) This section does not restrict the right of the resident to an earlier release from the inpatient treatment facility. This section does not restrict the right of a long-term care facility to initiate transfer or discharge of a resident who is readmitted pursuant to this section, provided that the facility has complied with the laws governing the transfer or discharge of a resident.</w:t>
      </w:r>
    </w:p>
    <w:p>
      <w:pPr>
        <w:spacing w:before="0" w:after="0" w:line="408" w:lineRule="exact"/>
        <w:ind w:left="0" w:right="0" w:firstLine="576"/>
        <w:jc w:val="left"/>
      </w:pPr>
      <w:r>
        <w:rPr/>
        <w:t xml:space="preserve">(3) The joint legislative audit and review committee shall conduct an evaluation of the operation and impact of this section. The committee shall report its findings to the appropriate committees of the legislature by December 1, 2004.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260</w:t>
      </w:r>
      <w:r>
        <w:rPr/>
        <w:t xml:space="preserve"> and 2009 c 217 s 14 are each amended to read as follows:</w:t>
      </w:r>
    </w:p>
    <w:p>
      <w:pPr>
        <w:spacing w:before="0" w:after="0" w:line="408" w:lineRule="exact"/>
        <w:ind w:left="0" w:right="0" w:firstLine="576"/>
        <w:jc w:val="left"/>
      </w:pPr>
      <w:r>
        <w:rPr/>
        <w:t xml:space="preserve">The directive shall be in substantially the following form:</w:t>
      </w:r>
    </w:p>
    <w:tbl>
      <w:tblPr>
        <w:tblW w:w="0" w:type="auto"/>
        <w:jc w:val="center"/>
        <w:tcMar>
          <w:tblCellMar>
            <w:top w:w="0" w:type="dxa"/>
          </w:tblCellMar>
        </w:tcMar>
        <w:tcMar>
          <w:tblCellMar>
            <w:left w:w="70" w:type="dxa"/>
            <w:right w:w="70" w:type="dxa"/>
          </w:tblCellMar>
        </w:tcMar>
      </w:tblPr>
      <w:tblGrid>
        <w:gridCol w:w="4600"/>
        <w:gridCol w:w="5560"/>
      </w:tblGrid>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Mental Health Advance Directive</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NOTICE TO PERSONS</w:t>
            </w:r>
          </w:p>
          <w:p>
            <w:pPr>
              <w:spacing w:before="0" w:after="0" w:line="408" w:lineRule="exact"/>
              <w:ind w:left="0" w:right="0" w:firstLine="0"/>
              <w:jc w:val="center"/>
            </w:pPr>
            <w:r>
              <w:rPr>
                <w:rFonts w:ascii="Times New Roman" w:hAnsi="Times New Roman"/>
                <w:b/>
                <w:sz w:val="20"/>
              </w:rPr>
              <w:t xml:space="preserve">CREATING A MENTAL HEALTH ADVANCE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is an important legal document. It creates an advance directive for mental health treatment. Before signing this document you should know these important facts:</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(1) This document is called an advance directive and allows you to make decisions in advance about your mental health  treatment, including medications, short-term admission to inpatient treatment and electroconvulsive therapy.</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YOU DO NOT HAVE TO FILL OUT OR SIGN THIS FORM.</w:t>
            </w:r>
          </w:p>
          <w:p>
            <w:pPr>
              <w:spacing w:before="0" w:after="0" w:line="408" w:lineRule="exact"/>
              <w:ind w:left="0" w:right="0" w:firstLine="0"/>
              <w:jc w:val="center"/>
            </w:pPr>
            <w:r>
              <w:rPr>
                <w:rFonts w:ascii="Times New Roman" w:hAnsi="Times New Roman"/>
                <w:b/>
                <w:sz w:val="20"/>
              </w:rPr>
              <w:t xml:space="preserve">IF YOU DO NOT SIGN THIS FORM, IT WILL NOT TAKE EFFECT.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If you choose to complete and sign this document, you may still decide to leave some items blank.</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(2) You have the right to appoint a person as your agent to make treatment decisions for you. You must notify your  agent that you have appointed him or her as an agent. The person you appoint has a duty to act consistently with  your wishes made known by you. If your agent does not know what your wishes are, he or she has a duty to act in  your best interest. Your agent has the right to withdraw from the appointment at any time.</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(3) The instructions you include with this advance directive and the authority you give your agent to act will only become  effective under the conditions you select in this document. You may choose to limit this directive and your agent's  authority to times when you are incapacitated or to times when you are exhibiting symptoms or behavior that you  specify. You may also make this directive effective immediately. No matter when you choose to make this directive  effective, your treatment providers must still seek your informed consent at all times that you have capacity to give  informed consent.</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(4) You have the right to revoke this document in writing at any time you have capacity.</w:t>
            </w:r>
          </w:p>
        </w:tc>
      </w:tr>
      <w:tr>
        <w:tc>
          <w:tcPr>
            <w:gridSpan w:val="2"/>
            <w:tcW w:w="10160" w:type="dxa"/>
            <w:vAlign w:val="top"/>
          </w:tcPr>
          <w:p>
            <w:pPr>
              <w:spacing w:before="0" w:after="0" w:line="408" w:lineRule="exact"/>
              <w:ind w:left="0" w:right="0" w:firstLine="288"/>
              <w:jc w:val="left"/>
            </w:pPr>
            <w:r>
              <w:rPr>
                <w:rFonts w:ascii="Times New Roman" w:hAnsi="Times New Roman"/>
                <w:b/>
                <w:sz w:val="20"/>
              </w:rPr>
              <w:t xml:space="preserve">YOU MAY NOT REVOKE THIS DIRECTIVE WHEN YOU HAVE BEEN FOUND TO BE</w:t>
            </w:r>
          </w:p>
          <w:p>
            <w:pPr>
              <w:spacing w:before="0" w:after="0" w:line="408" w:lineRule="exact"/>
              <w:ind w:left="0" w:right="0" w:firstLine="288"/>
              <w:jc w:val="left"/>
            </w:pPr>
            <w:r>
              <w:rPr>
                <w:rFonts w:ascii="Times New Roman" w:hAnsi="Times New Roman"/>
                <w:b/>
                <w:sz w:val="20"/>
              </w:rPr>
              <w:t xml:space="preserve">INCAPACITATED UNLESS YOU HAVE SPECIFICALLY STATED IN THIS DIRECTIVE THAT</w:t>
            </w:r>
          </w:p>
          <w:p>
            <w:pPr>
              <w:spacing w:before="0" w:after="0" w:line="408" w:lineRule="exact"/>
              <w:ind w:left="0" w:right="0" w:firstLine="288"/>
              <w:jc w:val="left"/>
            </w:pPr>
            <w:r>
              <w:rPr>
                <w:rFonts w:ascii="Times New Roman" w:hAnsi="Times New Roman"/>
                <w:b/>
                <w:sz w:val="20"/>
              </w:rPr>
              <w:t xml:space="preserve">YOU WANT IT TO BE REVOCABLE WHEN YOU ARE INCAPACITATED.</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(5) This directive will stay in effect until you revoke it unless you specify an expiration date. If you specify an expiration  date and you are incapacitated at the time it expires, it will remain in effect until you have capacity to make  treatment decisions again unless you chose to be able to revoke it while you are incapacitated and you revoke the  directive.</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(6) You cannot use your advance directive to consent to civil commitment. The procedures that apply to your advance  directive are different than those provided for in the Involuntary Treatment Act. Involuntary treatment is a different  process.</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(7) If there is anything in this directive that you do not understand, you should ask a lawyer to explain it to you.</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(8) You should be aware that there are some circumstances where your provider may not have to follow your directive.</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(9) You should discuss any treatment decisions in your directive with your provider.</w:t>
            </w:r>
          </w:p>
        </w:tc>
      </w:tr>
      <w:tr>
        <w:tc>
          <w:tcPr>
            <w:gridSpan w:val="2"/>
            <w:tcW w:w="10160" w:type="dxa"/>
            <w:vAlign w:val="top"/>
          </w:tcPr>
          <w:p>
            <w:pPr>
              <w:spacing w:before="0" w:after="0" w:line="408" w:lineRule="exact"/>
              <w:ind w:left="576" w:right="0" w:hanging="576"/>
              <w:jc w:val="left"/>
            </w:pPr>
            <w:r>
              <w:rPr>
                <w:rFonts w:ascii="Times New Roman" w:hAnsi="Times New Roman"/>
                <w:sz w:val="20"/>
              </w:rPr>
              <w:t xml:space="preserve">(10) You may ask the court to rule on the validity of your directive.</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w:t>
            </w:r>
          </w:p>
          <w:p>
            <w:pPr>
              <w:spacing w:before="0" w:after="0" w:line="408" w:lineRule="exact"/>
              <w:ind w:left="0" w:right="0" w:firstLine="0"/>
              <w:jc w:val="center"/>
            </w:pPr>
            <w:r>
              <w:rPr>
                <w:rFonts w:ascii="Times New Roman" w:hAnsi="Times New Roman"/>
                <w:b/>
                <w:sz w:val="20"/>
              </w:rPr>
              <w:t xml:space="preserve">STATEMENT OF INTENT TO CREATE A</w:t>
            </w:r>
          </w:p>
          <w:p>
            <w:pPr>
              <w:spacing w:before="0" w:after="0" w:line="408" w:lineRule="exact"/>
              <w:ind w:left="0" w:right="0" w:firstLine="0"/>
              <w:jc w:val="center"/>
            </w:pPr>
            <w:r>
              <w:rPr>
                <w:rFonts w:ascii="Times New Roman" w:hAnsi="Times New Roman"/>
                <w:b/>
                <w:sz w:val="20"/>
              </w:rPr>
              <w:t xml:space="preserve">MENTAL HEALTH ADVANCE DIRECTIVE</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 . . . . . . . . . being a person with capacity, willfully and voluntarily execute this mental health advance directive so that my choices regarding my mental health care will be carried out in circumstances when I am unable to express my instructions and preferences regarding my mental health care. If a guardian is appointed by a court to make mental health decisions for me, I intend this document to take precedence over all other means of ascertaining my intent.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The fact that I may have left blanks in this directive does not affect its validity in any way. I intend that all completed sections be followed. If I have not expressed a choice, my agent should make the decision that he or she determines is in my best interest. I intend this directive to take precedence over any other directives I have previously executed, to the extent that they are inconsistent with this document, or unless I expressly state otherwise in either document.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understand that I may revoke this directive in whole or in part if I am a person with capacity. I understand that I cannot revoke this directive if a court, two health care providers, or one mental health professional and one health care provider find that I am an incapacitated person, unless, when I executed this directive, I chose to be able to revoke this directive while incapacitated.</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understand that, except as otherwise provided in law, revocation must be in writing. I understand that nothing in this directive, or in my refusal of treatment to which I consent in this directive, authorizes any health care provider, professional person, health care facility, or agent appointed in this directive to use or threaten to use abuse, neglect, financial exploitation, or abandonment to carry out my directive.</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understand that there are some circumstances where my provider may not have to follow my directive.</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II.</w:t>
            </w:r>
          </w:p>
          <w:p>
            <w:pPr>
              <w:spacing w:before="0" w:after="0" w:line="408" w:lineRule="exact"/>
              <w:ind w:left="0" w:right="0" w:firstLine="0"/>
              <w:jc w:val="center"/>
            </w:pPr>
            <w:r>
              <w:rPr>
                <w:rFonts w:ascii="Times New Roman" w:hAnsi="Times New Roman"/>
                <w:b/>
                <w:sz w:val="20"/>
              </w:rPr>
              <w:t xml:space="preserve">WHEN THIS DIRECTIVE IS EFFECTIVE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intend that this directive become effective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Immediately upon my signing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I become incapacitated.</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When the following circumstances, symptoms, or behaviors occur:</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III.</w:t>
            </w:r>
          </w:p>
          <w:p>
            <w:pPr>
              <w:spacing w:before="0" w:after="0" w:line="408" w:lineRule="exact"/>
              <w:ind w:left="0" w:right="0" w:firstLine="0"/>
              <w:jc w:val="center"/>
            </w:pPr>
            <w:r>
              <w:rPr>
                <w:rFonts w:ascii="Times New Roman" w:hAnsi="Times New Roman"/>
                <w:b/>
                <w:sz w:val="20"/>
              </w:rPr>
              <w:t xml:space="preserve">DURATION OF THIS DIRECTIVE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YOUR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want this directive to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Remain valid and in effect for an indefinite period of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Automatically expire . . . . . . years from the date it was created.</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IV.</w:t>
            </w:r>
          </w:p>
          <w:p>
            <w:pPr>
              <w:spacing w:before="0" w:after="0" w:line="408" w:lineRule="exact"/>
              <w:ind w:left="0" w:right="0" w:firstLine="0"/>
              <w:jc w:val="center"/>
            </w:pPr>
            <w:r>
              <w:rPr>
                <w:rFonts w:ascii="Times New Roman" w:hAnsi="Times New Roman"/>
                <w:b/>
                <w:sz w:val="20"/>
              </w:rPr>
              <w:t xml:space="preserve">WHEN I MAY REVOKE THIS DIRECTIVE</w:t>
            </w:r>
          </w:p>
        </w:tc>
      </w:tr>
      <w:tr>
        <w:tc>
          <w:tcPr>
            <w:gridSpan w:val="2"/>
            <w:tcW w:w="10160" w:type="dxa"/>
            <w:vAlign w:val="top"/>
          </w:tcPr>
          <w:p>
            <w:pPr>
              <w:spacing w:before="0" w:after="0" w:line="408" w:lineRule="exact"/>
              <w:ind w:left="0" w:right="0" w:firstLine="0"/>
              <w:jc w:val="center"/>
            </w:pPr>
            <w:r>
              <w:rPr>
                <w:rFonts w:ascii="Times New Roman" w:hAnsi="Times New Roman"/>
                <w:i/>
                <w:sz w:val="20"/>
              </w:rPr>
              <w:t xml:space="preserve">YOU MUST COMPLETE THIS PART FOR THIS DIRECTIVE TO BE VALID.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intend that I be able to revoke this directive (</w:t>
            </w:r>
            <w:r>
              <w:rPr>
                <w:rFonts w:ascii="Times New Roman" w:hAnsi="Times New Roman"/>
                <w:i/>
                <w:sz w:val="20"/>
              </w:rPr>
              <w:t xml:space="preserve">YOU MUST CHOOSE ONLY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Only when I have capacity.</w:t>
            </w:r>
          </w:p>
          <w:p>
            <w:pPr>
              <w:spacing w:before="0" w:after="0" w:line="408" w:lineRule="exact"/>
              <w:ind w:left="1152" w:right="0" w:hanging="576"/>
              <w:jc w:val="left"/>
            </w:pPr>
            <w:r>
              <w:rPr>
                <w:rFonts w:ascii="Times New Roman" w:hAnsi="Times New Roman"/>
                <w:sz w:val="20"/>
              </w:rPr>
              <w:t xml:space="preserve">I understand that choosing this option means I may only revoke this directive if I have capacity. I further understand  that if I choose this option and become incapacitated while this directive is in effect, I may receive treatment  that I specify in this directive, even if I object at the time.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Even if I am incapacitated.</w:t>
            </w:r>
          </w:p>
          <w:p>
            <w:pPr>
              <w:spacing w:before="0" w:after="0" w:line="408" w:lineRule="exact"/>
              <w:ind w:left="1152" w:right="0" w:hanging="576"/>
              <w:jc w:val="left"/>
            </w:pPr>
            <w:r>
              <w:rPr>
                <w:rFonts w:ascii="Times New Roman" w:hAnsi="Times New Roman"/>
                <w:sz w:val="20"/>
              </w:rPr>
              <w:t xml:space="preserve">I understand that choosing this option means that I may revoke this directive even if I am incapacitated. I further  understand that if I choose this option and revoke this directive while I am incapacitated I may not receive  treatment that I specify in this directive, even if I want the treatment.</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V.</w:t>
            </w:r>
          </w:p>
          <w:p>
            <w:pPr>
              <w:spacing w:before="0" w:after="0" w:line="408" w:lineRule="exact"/>
              <w:ind w:left="0" w:right="0" w:firstLine="0"/>
              <w:jc w:val="center"/>
            </w:pPr>
            <w:r>
              <w:rPr>
                <w:rFonts w:ascii="Times New Roman" w:hAnsi="Times New Roman"/>
                <w:b/>
                <w:sz w:val="20"/>
              </w:rPr>
              <w:t xml:space="preserve">PREFERENCES AND INSTRUCTIONS ABOUT TREATMENT, FACILITIES, AND PHYSICIANS OR PSYCHIATRIC ADVANCED REGISTERED NURSE PRACTITIONERS</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Preferences and Instructions About Physician(s)</w:t>
            </w:r>
            <w:r>
              <w:rPr>
                <w:rFonts w:ascii="Times New Roman" w:hAnsi="Times New Roman"/>
                <w:b/>
                <w:sz w:val="20"/>
                <w:u w:val="single"/>
              </w:rPr>
              <w:t xml:space="preserve">, Physician Assistant(s),</w:t>
            </w:r>
            <w:r>
              <w:rPr>
                <w:rFonts w:ascii="Times New Roman" w:hAnsi="Times New Roman"/>
                <w:b/>
                <w:sz w:val="20"/>
              </w:rPr>
              <w:t xml:space="preserve"> or Psychiatric Advanced Registered Nurse Practitioner(s) to be Involved in My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would like the physician(s)</w:t>
            </w:r>
            <w:r>
              <w:rPr>
                <w:rFonts w:ascii="Times New Roman" w:hAnsi="Times New Roman"/>
                <w:sz w:val="20"/>
                <w:u w:val="single"/>
              </w:rPr>
              <w:t xml:space="preserve">, physician assistant(s),</w:t>
            </w:r>
            <w:r>
              <w:rPr>
                <w:rFonts w:ascii="Times New Roman" w:hAnsi="Times New Roman"/>
                <w:sz w:val="20"/>
              </w:rPr>
              <w:t xml:space="preserve"> or psychiatric advanced registered nurse practitioner(s) named below to be involved in my treatment decisions: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Dr.</w:t>
            </w:r>
            <w:r>
              <w:rPr>
                <w:rFonts w:ascii="Times New Roman" w:hAnsi="Times New Roman"/>
                <w:sz w:val="20"/>
                <w:u w:val="single"/>
              </w:rPr>
              <w:t xml:space="preserve">, PA-C,</w:t>
            </w:r>
            <w:r>
              <w:rPr>
                <w:rFonts w:ascii="Times New Roman" w:hAnsi="Times New Roman"/>
                <w:sz w:val="20"/>
              </w:rPr>
              <w:t xml:space="preserve"> or PARNP . . . . . . . . . . . . . . . .   Contact information:</w:t>
            </w:r>
            <w:r>
              <w:tab/>
            </w:r>
          </w:p>
          <w:p>
            <w:pPr>
              <w:tabs>
                <w:tab w:val="right" w:leader="dot" w:pos="10148"/>
              </w:tabs>
              <w:spacing w:before="0" w:after="0" w:line="408" w:lineRule="exact"/>
              <w:ind w:left="0" w:right="0" w:firstLine="0"/>
              <w:jc w:val="left"/>
            </w:pPr>
            <w:r>
              <w:rPr>
                <w:rFonts w:ascii="Times New Roman" w:hAnsi="Times New Roman"/>
                <w:sz w:val="20"/>
              </w:rPr>
              <w:t xml:space="preserve">Dr.</w:t>
            </w:r>
            <w:r>
              <w:rPr>
                <w:rFonts w:ascii="Times New Roman" w:hAnsi="Times New Roman"/>
                <w:sz w:val="20"/>
                <w:u w:val="single"/>
              </w:rPr>
              <w:t xml:space="preserve">, PA-C,</w:t>
            </w:r>
            <w:r>
              <w:rPr>
                <w:rFonts w:ascii="Times New Roman" w:hAnsi="Times New Roman"/>
                <w:sz w:val="20"/>
              </w:rPr>
              <w:t xml:space="preserve"> or PARNP . . . . . . . . . . . . . . . .   Contact information:</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do not wish to be treated by Dr. or PARNP</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Preferences and Instructions About Other Providers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am receiving other treatment or care from providers who I feel have an impact on my mental health care. I would like the following treatment provider(s) to be contacted when this directive is effective: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Name . . . . . . . . . . . . . . . . . . . .  Profession . . . . . . . . . . . . . . . . . . . . Contact information</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Preferences and Instructions About Medications for Psychiatric Treatment</w:t>
            </w:r>
            <w:r>
              <w:rPr>
                <w:rFonts w:ascii="Times New Roman" w:hAnsi="Times New Roman"/>
                <w:sz w:val="20"/>
              </w:rPr>
              <w:t xml:space="preserve"> (</w:t>
            </w:r>
            <w:r>
              <w:rPr>
                <w:rFonts w:ascii="Times New Roman" w:hAnsi="Times New Roman"/>
                <w:i/>
                <w:sz w:val="20"/>
              </w:rPr>
              <w:t xml:space="preserve">initial and complete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following</w:t>
            </w:r>
          </w:p>
          <w:p>
            <w:pPr>
              <w:tabs>
                <w:tab w:val="right" w:leader="dot" w:pos="10148"/>
              </w:tabs>
              <w:spacing w:before="0" w:after="0" w:line="408" w:lineRule="exact"/>
              <w:ind w:left="0" w:right="0" w:firstLine="0"/>
              <w:jc w:val="left"/>
            </w:pPr>
            <w:r>
              <w:rPr>
                <w:rFonts w:ascii="Times New Roman" w:hAnsi="Times New Roman"/>
                <w:sz w:val="20"/>
              </w:rPr>
              <w:t xml:space="preserve">medications:</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do not consent, and I do not authorize my agent (if appointed) to consent, to the administration of the following medications:</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am willing to take the medications excluded above if my only reason for excluding them is the side effects which include</w:t>
            </w:r>
            <w:r>
              <w:tab/>
            </w:r>
          </w:p>
          <w:p>
            <w:pPr>
              <w:spacing w:before="0" w:after="0" w:line="408" w:lineRule="exact"/>
              <w:ind w:left="0" w:right="0" w:firstLine="0"/>
              <w:jc w:val="left"/>
            </w:pPr>
            <w:r>
              <w:rPr>
                <w:rFonts w:ascii="Times New Roman" w:hAnsi="Times New Roman"/>
                <w:sz w:val="20"/>
              </w:rPr>
              <w:t xml:space="preserve">and these side effects can be eliminated by dosage adjustment or other means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 the hospital doctor</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 recommends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willing to try any other medications my outpatient doctor</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 recommends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not want to try any other medications.</w:t>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Medication Allergies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have allergies to, or severe side effects from, the following:</w:t>
            </w:r>
            <w:r>
              <w:tab/>
            </w:r>
          </w:p>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Other Medication Preferences or Instructions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have the following other preferences or instructions about medications</w:t>
            </w:r>
            <w:r>
              <w:tab/>
            </w:r>
          </w:p>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D. Preferences and Instructions About Hospitalization and Alternatives</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 and, if desired, rank "1" for first choice, "2" for second choice, and so on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In the event my psychiatric condition is serious enough to require 24-hour care and I have no physical conditions that require immediate access to emergency medical care, I prefer to receive this care in programs/facilities designed as alternatives to psychiatric hospitalizations.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would also like the interventions below to be tried before hospitalization is considered: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Calling someone or having someone call me when needed.</w:t>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Staying overnight with someone</w:t>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Having a mental health service provider come to see me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Going to a crisis triage center or emergency room</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Staying overnight at a crisis respite (temporary) bed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Seeing a service provider for help with psychiatric medications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Other, specify: </w:t>
            </w:r>
            <w:r>
              <w:tab/>
            </w: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Authority to Consent to Inpatient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consent, and authorize my agent (if appointed) to consent, to voluntary admission to inpatient mental health treatment for . . . . . . days (</w:t>
            </w:r>
            <w:r>
              <w:rPr>
                <w:rFonts w:ascii="Times New Roman" w:hAnsi="Times New Roman"/>
                <w:i/>
                <w:sz w:val="20"/>
              </w:rPr>
              <w:t xml:space="preserve">not to exceed 14 days</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(Sign one):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deemed appropriate by my agent (if appointed) and treating physician</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or</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Under the following circumstances (specify symptoms, behaviors, or circumstances that indicate the need for hospitalization) </w:t>
            </w:r>
            <w:r>
              <w:tab/>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w:t>
            </w:r>
            <w:r>
              <w:rPr>
                <w:rFonts w:ascii="Times New Roman" w:hAnsi="Times New Roman"/>
                <w:b/>
                <w:sz w:val="20"/>
              </w:rPr>
              <w:t xml:space="preserve">not</w:t>
            </w:r>
            <w:r>
              <w:rPr>
                <w:rFonts w:ascii="Times New Roman" w:hAnsi="Times New Roman"/>
                <w:sz w:val="20"/>
              </w:rPr>
              <w:t xml:space="preserve"> consent, or authorize my agent (if appointed) to consent, to inpatient treatment</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Hospital Preferences and Instructions</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If hospitalization is required, I prefer the following hospitals: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do not consent to be admitted to the following hospitals: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E. Preferences and Instructions About Preemergency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would like the interventions below to be tried before use of seclusion or restraint is considered </w:t>
            </w:r>
          </w:p>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"Talk me down" one-on-one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More medication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Time out/privacy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Show of authority/force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Shift my attention to something else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Set firm limits on my behavior</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Help me to discuss/vent feelings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Decrease stimulation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Offer to have neutral person settle dispute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 . . . . . Other, specify  </w:t>
            </w:r>
            <w:r>
              <w:tab/>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F. Preferences and Instructions About Seclusion, Restraint, and Emergency Medications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it is determined that I am engaging in behavior that requires seclusion, physical restraint, and/or emergency use of medication, I prefer these interventions in the order I have chosen (</w:t>
            </w:r>
            <w:r>
              <w:rPr>
                <w:rFonts w:ascii="Times New Roman" w:hAnsi="Times New Roman"/>
                <w:i/>
                <w:sz w:val="20"/>
              </w:rPr>
              <w:t xml:space="preserve">choose "1" for first choice, "2" for second choice, and so on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Seclusion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Seclusion and physical restraint (combined)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Medication by injection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Medication in pill or liquid form</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the event that my attending physician</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 decides to use medication in response to an emergency situation after due consideration of my preferences and instructions for emergency treatments stated above, I expect the choice of medication to reflect any preferences and instructions I have expressed in Part III C of this form. The preferences and instructions I express in this section regarding medication in emergency situations do not constitute consent to use of the medication for nonemergency treatment.</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G. Preferences and Instructions About Electroconvulsive Therapy</w:t>
            </w:r>
          </w:p>
          <w:p>
            <w:pPr>
              <w:spacing w:before="0" w:after="0" w:line="408" w:lineRule="exact"/>
              <w:ind w:left="0" w:right="0" w:firstLine="0"/>
              <w:jc w:val="left"/>
            </w:pPr>
            <w:r>
              <w:rPr>
                <w:rFonts w:ascii="Times New Roman" w:hAnsi="Times New Roman"/>
                <w:b/>
                <w:sz w:val="20"/>
              </w:rPr>
              <w:t xml:space="preserve">(ECT or Shock Therapy)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My wishes regarding electroconvulsive therapy are (</w:t>
            </w:r>
            <w:r>
              <w:rPr>
                <w:rFonts w:ascii="Times New Roman" w:hAnsi="Times New Roman"/>
                <w:i/>
                <w:sz w:val="20"/>
              </w:rPr>
              <w:t xml:space="preserve">sign one</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do not consent, nor authorize my agent (if appointed) to consent, to the administration of electroconvulsive therapy</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consent, and authorize my agent (if appointed) to consent, to the administration of electroconvulsive therapy, but only under the following conditions: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H. Preferences and Instructions About Who is Permitted to Visit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I have been admitted to a mental health treatment facility, the following people are not permitted to visit me there: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spacing w:before="0" w:after="0" w:line="408" w:lineRule="exact"/>
              <w:ind w:left="0" w:right="0" w:firstLine="0"/>
              <w:jc w:val="left"/>
            </w:pP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spacing w:before="0" w:after="0" w:line="408" w:lineRule="exact"/>
              <w:ind w:left="0" w:right="0" w:firstLine="0"/>
              <w:jc w:val="left"/>
            </w:pP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that persons not listed above may be permitted to visit me.</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I. Additional Instructions About My Mental Health Care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Other instructions about my mental health care: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case of emergency, please contact:</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Work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Home telephone: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Physician</w:t>
            </w:r>
            <w:r>
              <w:rPr>
                <w:rFonts w:ascii="Times New Roman" w:hAnsi="Times New Roman"/>
                <w:sz w:val="20"/>
                <w:u w:val="single"/>
              </w:rPr>
              <w:t xml:space="preserve">, Physician Assistant,</w:t>
            </w:r>
            <w:r>
              <w:rPr>
                <w:rFonts w:ascii="Times New Roman" w:hAnsi="Times New Roman"/>
                <w:sz w:val="20"/>
              </w:rPr>
              <w:t xml:space="preserve"> or Psychiatric Advanced Registered Nurse Practitioner: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The following may help me to avoid a hospitalization: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generally react to being hospitalized as follows: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Staff of the hospital or crisis unit can help me by doing the following: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J. Refusal of Treatment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do not consent to any mental health treatment.</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288"/>
              <w:jc w:val="left"/>
            </w:pPr>
            <w:r>
              <w:rPr>
                <w:rFonts w:ascii="Times New Roman" w:hAnsi="Times New Roman"/>
                <w:sz w:val="20"/>
              </w:rPr>
              <w:t xml:space="preserve">(Signature)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VI. </w:t>
            </w:r>
          </w:p>
          <w:p>
            <w:pPr>
              <w:spacing w:before="0" w:after="0" w:line="408" w:lineRule="exact"/>
              <w:ind w:left="0" w:right="0" w:firstLine="0"/>
              <w:jc w:val="center"/>
            </w:pPr>
            <w:r>
              <w:rPr>
                <w:rFonts w:ascii="Times New Roman" w:hAnsi="Times New Roman"/>
                <w:b/>
                <w:sz w:val="20"/>
              </w:rPr>
              <w:t xml:space="preserve">DURABLE POWER OF ATTORNEY (APPOINTMENT OF MY AGENT)</w:t>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appoint an agent or nominate a guardian.</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authorize an agent to make mental health treatment decisions on my behalf. The authority granted to my agent includes the right to consent, refuse consent, or withdraw consent to any mental health care, treatment, service, or procedure, consistent with any instructions and/or limitations I have set forth in this directive. I intend that those decisions should be made in accordance with my expressed wishes as set forth in this document. If I have not expressed a choice in this document </w:t>
            </w:r>
            <w:r>
              <w:rPr>
                <w:rFonts w:ascii="Times New Roman" w:hAnsi="Times New Roman"/>
                <w:b/>
                <w:sz w:val="20"/>
              </w:rPr>
              <w:t xml:space="preserve">and my agent does not otherwise know my wishes</w:t>
            </w:r>
            <w:r>
              <w:rPr>
                <w:rFonts w:ascii="Times New Roman" w:hAnsi="Times New Roman"/>
                <w:sz w:val="20"/>
              </w:rPr>
              <w:t xml:space="preserve">, I authorize my agent to make the decision that my agent determines is in my best interest. This agency shall not be affected by my incapacity. Unless I state otherwise in this durable power of attorney, I may revoke it unless prohibited by other state law.</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Designation of an Agent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I appoint the following person as my agent to make mental health treatment decisions for me as authorized in this document and request that this person be notified immediately when this directive becomes effective: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Work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Designation of Alternate Agent</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If the person named above is unavailable, unable, or refuses to serve as my agent, or I revoke that person's authority to serve as my agent, I hereby appoint the following person as my alternate agent and request that this person be notified immediately when this directive becomes effective or when my original agent is no longer my agent:</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Work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When My Spouse is My Agent</w:t>
            </w:r>
            <w:r>
              <w:rPr>
                <w:rFonts w:ascii="Times New Roman" w:hAnsi="Times New Roman"/>
                <w:sz w:val="20"/>
              </w:rPr>
              <w:t xml:space="preserve"> (</w:t>
            </w:r>
            <w:r>
              <w:rPr>
                <w:rFonts w:ascii="Times New Roman" w:hAnsi="Times New Roman"/>
                <w:i/>
                <w:sz w:val="20"/>
              </w:rPr>
              <w:t xml:space="preserve">initial if desired</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If my spouse is my agent, that person shall remain my agent even if we become legally separated or our marriage is dissolved, unless there is a court order to the contrary or I have remarried.</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D. Limitations on My Agent's Authority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do not grant my agent the authority to consent on my behalf to the following:</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E. Limitations on My Ability to Revoke this Durable Power of Attorney</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choose to limit my ability to revoke this durable power of attorney as follows:</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F. Preference as to Court-Appointed Guardian</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In the event a court appoints a guardian who will make decisions regarding my mental health treatment, I </w:t>
            </w:r>
            <w:r>
              <w:rPr>
                <w:rFonts w:ascii="Times New Roman" w:hAnsi="Times New Roman"/>
                <w:b/>
                <w:sz w:val="20"/>
              </w:rPr>
              <w:t xml:space="preserve">nominate</w:t>
            </w:r>
            <w:r>
              <w:rPr>
                <w:rFonts w:ascii="Times New Roman" w:hAnsi="Times New Roman"/>
                <w:sz w:val="20"/>
              </w:rPr>
              <w:t xml:space="preserve"> the following person </w:t>
            </w:r>
            <w:r>
              <w:rPr>
                <w:rFonts w:ascii="Times New Roman" w:hAnsi="Times New Roman"/>
                <w:b/>
                <w:sz w:val="20"/>
              </w:rPr>
              <w:t xml:space="preserve">as my guardian</w:t>
            </w:r>
            <w:r>
              <w:rPr>
                <w:rFonts w:ascii="Times New Roman" w:hAnsi="Times New Roman"/>
                <w:sz w:val="20"/>
              </w:rPr>
              <w:t xml:space="preserv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Work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Home telephone: </w:t>
            </w:r>
            <w:r>
              <w:tab/>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Relationship: </w:t>
            </w: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The appointment of a guardian of my estate or my person or any other decision maker shall not give the guardian or decision maker the power to revoke, suspend, or terminate this directive or the powers of my agent, except as authorized by law.</w:t>
            </w:r>
          </w:p>
        </w:tc>
      </w:tr>
      <w:tr>
        <w:tc>
          <w:tcPr>
            <w:tcW w:w="4600" w:type="dxa"/>
            <w:vAlign w:val="top"/>
          </w:tcPr>
          <w:p>
            <w:pPr>
              <w:tabs>
                <w:tab w:val="right" w:leader="dot" w:pos="4588"/>
              </w:tabs>
              <w:spacing w:before="0" w:after="0" w:line="408" w:lineRule="exact"/>
              <w:ind w:left="0" w:right="0" w:firstLine="288"/>
              <w:jc w:val="left"/>
            </w:pPr>
            <w:r>
              <w:tab/>
            </w:r>
          </w:p>
          <w:p>
            <w:pPr>
              <w:spacing w:before="0" w:after="0" w:line="408" w:lineRule="exact"/>
              <w:ind w:left="0" w:right="0" w:firstLine="0"/>
              <w:jc w:val="left"/>
            </w:pPr>
            <w:r>
              <w:rPr>
                <w:rFonts w:ascii="Times New Roman" w:hAnsi="Times New Roman"/>
                <w:sz w:val="20"/>
              </w:rPr>
              <w:t xml:space="preserve">     (Signature required if nomination is made)</w:t>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VII. </w:t>
            </w:r>
          </w:p>
          <w:p>
            <w:pPr>
              <w:spacing w:before="0" w:after="0" w:line="408" w:lineRule="exact"/>
              <w:ind w:left="0" w:right="0" w:firstLine="0"/>
              <w:jc w:val="center"/>
            </w:pPr>
            <w:r>
              <w:rPr>
                <w:rFonts w:ascii="Times New Roman" w:hAnsi="Times New Roman"/>
                <w:b/>
                <w:sz w:val="20"/>
              </w:rPr>
              <w:t xml:space="preserve">OTHER DOCUMENTS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all that apply</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have executed the following documents that include the power to make decisions regarding health care services for myself:</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Health care power of attorney (chapter 11.94 RCW)</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"Living will" (Health care directive; chapter 70.122 RCW)</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have appointed more than one agent. I understand that the most recently appointed agent controls except as stated below:</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VIII. </w:t>
            </w:r>
          </w:p>
          <w:p>
            <w:pPr>
              <w:spacing w:before="0" w:after="0" w:line="408" w:lineRule="exact"/>
              <w:ind w:left="0" w:right="0" w:firstLine="0"/>
              <w:jc w:val="center"/>
            </w:pPr>
            <w:r>
              <w:rPr>
                <w:rFonts w:ascii="Times New Roman" w:hAnsi="Times New Roman"/>
                <w:b/>
                <w:sz w:val="20"/>
              </w:rPr>
              <w:t xml:space="preserve">NOTIFICATION OF OTHERS AND CARE OF PERSONAL AFFAIRS</w:t>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w:t>
            </w:r>
            <w:r>
              <w:rPr>
                <w:rFonts w:ascii="Times New Roman" w:hAnsi="Times New Roman"/>
                <w:i/>
                <w:sz w:val="20"/>
              </w:rPr>
              <w:t xml:space="preserve">Fill out this part only if you wish to provide nontreatment instructions.</w:t>
            </w:r>
            <w:r>
              <w:rPr>
                <w:rFonts w:ascii="Times New Roman" w:hAnsi="Times New Roman"/>
                <w:sz w:val="20"/>
              </w:rPr>
              <w:t xml:space="preser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understand the preferences and instructions in this part are </w:t>
            </w:r>
            <w:r>
              <w:rPr>
                <w:rFonts w:ascii="Times New Roman" w:hAnsi="Times New Roman"/>
                <w:b/>
                <w:sz w:val="20"/>
                <w:u w:val="single"/>
              </w:rPr>
              <w:t xml:space="preserve">NOT</w:t>
            </w:r>
            <w:r>
              <w:rPr>
                <w:rFonts w:ascii="Times New Roman" w:hAnsi="Times New Roman"/>
                <w:sz w:val="20"/>
              </w:rPr>
              <w:t xml:space="preserve"> the responsibility of my treatment provider and that no treatment provider is required to act on them.</w:t>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A. Who Should Be Notified</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desire my agent to notify the following individuals as soon as possible when this directive becomes effective:</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Day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Evening telephone: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Name: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Day 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Evening telephone: </w:t>
            </w: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B. Preferences or Instructions About Personal Affairs</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I have the following preferences or instructions about my personal affairs (e.g., care of dependents, pets, household) if I am admitted to a mental health treatment facility:</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b/>
                <w:sz w:val="20"/>
              </w:rPr>
              <w:t xml:space="preserve">C. Additional Preferences and Instructions:</w:t>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IX.</w:t>
            </w:r>
          </w:p>
          <w:p>
            <w:pPr>
              <w:spacing w:before="0" w:after="0" w:line="408" w:lineRule="exact"/>
              <w:ind w:left="0" w:right="0" w:firstLine="0"/>
              <w:jc w:val="center"/>
            </w:pPr>
            <w:r>
              <w:rPr>
                <w:rFonts w:ascii="Times New Roman" w:hAnsi="Times New Roman"/>
                <w:b/>
                <w:sz w:val="20"/>
              </w:rPr>
              <w:t xml:space="preserve">SIGNATURE</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By signing here, I indicate that I understand the purpose and effect of this document and that I am giving my informed consent to the treatments and/or admission to which I have consented or authorized my agent to consent in this directive. I intend that my consent in this directive be construed as being consistent with the elements of informed consent under chapter 7.70 RCW.</w:t>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Signature: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Date: </w:t>
            </w:r>
            <w:r>
              <w:tab/>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Printed Name: </w:t>
            </w:r>
            <w:r>
              <w:tab/>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This directive was signed and declared by the "Principal," to be his or her directive, in our presence who, at his or her request, have signed our names below as witnesses. We declare that, at the time of the creation of this instrument, the Principal is personally known to us, and, according to our best knowledge and belief, has capacity at this time and does not appear to be acting under duress, undue influence, or fraud. We further declare that none of us is:</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(A) A person designated to make medical decisions on the principal's behalf;</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(B) A health care provider or professional person directly involved with the provision of care to the principal at the time the directive is executed;</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(C) An owner, operator, employee, or relative of an owner or operator of a health care facility or long-term care facility in which the principal is a patient or resident;</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(D) A person who is related by blood, marriage, or adoption to the person, or with whom the principal has a dating relationship as defined in RCW 26.50.010;</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(E) An incapacitated person;</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(F) A person who would benefit financially if the principal undergoes mental health treatment; or</w:t>
            </w:r>
          </w:p>
        </w:tc>
      </w:tr>
      <w:tr>
        <w:tc>
          <w:tcPr>
            <w:gridSpan w:val="2"/>
            <w:tcW w:w="10160" w:type="dxa"/>
            <w:vAlign w:val="top"/>
          </w:tcPr>
          <w:p>
            <w:pPr>
              <w:spacing w:before="0" w:after="0" w:line="408" w:lineRule="exact"/>
              <w:ind w:left="0" w:right="0" w:firstLine="288"/>
              <w:jc w:val="left"/>
            </w:pPr>
            <w:r>
              <w:rPr>
                <w:rFonts w:ascii="Times New Roman" w:hAnsi="Times New Roman"/>
                <w:sz w:val="20"/>
              </w:rPr>
              <w:t xml:space="preserve">(G) A minor.</w:t>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Witness 1: Signature: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Date: </w:t>
            </w:r>
            <w:r>
              <w:tab/>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Printed Name: </w:t>
            </w:r>
            <w:r>
              <w:tab/>
            </w:r>
          </w:p>
        </w:tc>
        <w:tc>
          <w:tcPr>
            <w:tcW w:w="5560" w:type="dxa"/>
            <w:vAlign w:val="top"/>
          </w:tcPr>
          <w:p>
            <w:pPr>
              <w:spacing w:before="0" w:after="0" w:line="408" w:lineRule="exact"/>
              <w:ind w:left="0" w:right="0" w:firstLine="0"/>
              <w:jc w:val="left"/>
            </w:pPr>
          </w:p>
        </w:tc>
      </w:tr>
      <w:tr>
        <w:tc>
          <w:tcPr>
            <w:tcW w:w="4600" w:type="dxa"/>
            <w:vAlign w:val="top"/>
          </w:tcPr>
          <w:p>
            <w:pPr>
              <w:tabs>
                <w:tab w:val="right" w:leader="dot" w:pos="4588"/>
              </w:tabs>
              <w:spacing w:before="0" w:after="0" w:line="408" w:lineRule="exact"/>
              <w:ind w:left="0" w:right="0" w:firstLine="576"/>
              <w:jc w:val="left"/>
            </w:pPr>
            <w:r>
              <w:rPr>
                <w:rFonts w:ascii="Times New Roman" w:hAnsi="Times New Roman"/>
                <w:sz w:val="20"/>
              </w:rPr>
              <w:t xml:space="preserve">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tcW w:w="4600" w:type="dxa"/>
            <w:vAlign w:val="top"/>
          </w:tcPr>
          <w:p>
            <w:pPr>
              <w:tabs>
                <w:tab w:val="right" w:leader="dot" w:pos="4588"/>
              </w:tabs>
              <w:spacing w:before="0" w:after="0" w:line="408" w:lineRule="exact"/>
              <w:ind w:left="0" w:right="0" w:firstLine="0"/>
              <w:jc w:val="left"/>
            </w:pPr>
            <w:r>
              <w:rPr>
                <w:rFonts w:ascii="Times New Roman" w:hAnsi="Times New Roman"/>
                <w:sz w:val="20"/>
              </w:rPr>
              <w:t xml:space="preserve">Witness 2: Signature: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Date: </w:t>
            </w:r>
            <w:r>
              <w:tab/>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Printed Name: </w:t>
            </w:r>
            <w:r>
              <w:tab/>
            </w:r>
          </w:p>
        </w:tc>
        <w:tc>
          <w:tcPr>
            <w:tcW w:w="5560" w:type="dxa"/>
            <w:vAlign w:val="top"/>
          </w:tcPr>
          <w:p>
            <w:pPr>
              <w:spacing w:before="0" w:after="0" w:line="408" w:lineRule="exact"/>
              <w:ind w:left="0" w:right="0" w:firstLine="0"/>
              <w:jc w:val="left"/>
            </w:pPr>
          </w:p>
        </w:tc>
      </w:tr>
      <w:tr>
        <w:tc>
          <w:tcPr>
            <w:tcW w:w="4600" w:type="dxa"/>
            <w:vAlign w:val="top"/>
          </w:tcPr>
          <w:p>
            <w:pPr>
              <w:tabs>
                <w:tab w:val="right" w:leader="dot" w:pos="4588"/>
              </w:tabs>
              <w:spacing w:before="0" w:after="0" w:line="408" w:lineRule="exact"/>
              <w:ind w:left="0" w:right="0" w:firstLine="576"/>
              <w:jc w:val="left"/>
            </w:pPr>
            <w:r>
              <w:rPr>
                <w:rFonts w:ascii="Times New Roman" w:hAnsi="Times New Roman"/>
                <w:sz w:val="20"/>
              </w:rPr>
              <w:t xml:space="preserve">Telephone: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Address: </w:t>
            </w:r>
            <w:r>
              <w:tab/>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X.</w:t>
            </w:r>
          </w:p>
          <w:p>
            <w:pPr>
              <w:spacing w:before="0" w:after="0" w:line="408" w:lineRule="exact"/>
              <w:ind w:left="0" w:right="0" w:firstLine="0"/>
              <w:jc w:val="center"/>
            </w:pPr>
            <w:r>
              <w:rPr>
                <w:rFonts w:ascii="Times New Roman" w:hAnsi="Times New Roman"/>
                <w:b/>
                <w:sz w:val="20"/>
              </w:rPr>
              <w:t xml:space="preserve">RECORD OF DIRECTIVE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I have given a copy of this directive to the following persons: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center"/>
            </w:pPr>
            <w:r>
              <w:rPr>
                <w:rFonts w:ascii="Times New Roman" w:hAnsi="Times New Roman"/>
                <w:sz w:val="20"/>
              </w:rPr>
              <w:t xml:space="preserve">DO NOT FILL OUT PART XI UNLESS YOU INTEND TO REVOKE</w:t>
            </w:r>
          </w:p>
          <w:p>
            <w:pPr>
              <w:spacing w:before="0" w:after="0" w:line="408" w:lineRule="exact"/>
              <w:ind w:left="0" w:right="0" w:firstLine="0"/>
              <w:jc w:val="center"/>
            </w:pPr>
            <w:r>
              <w:rPr>
                <w:rFonts w:ascii="Times New Roman" w:hAnsi="Times New Roman"/>
                <w:sz w:val="20"/>
              </w:rPr>
              <w:t xml:space="preserve">THIS DIRECTIVE IN PART OR IN WHOLE</w:t>
            </w:r>
          </w:p>
        </w:tc>
      </w:tr>
      <w:tr>
        <w:tc>
          <w:tcPr>
            <w:gridSpan w:val="2"/>
            <w:tcW w:w="10160" w:type="dxa"/>
            <w:vAlign w:val="top"/>
          </w:tcPr>
          <w:p>
            <w:pPr>
              <w:spacing w:before="120" w:after="0" w:line="408" w:lineRule="exact"/>
              <w:ind w:left="0" w:right="0" w:firstLine="0"/>
              <w:jc w:val="center"/>
            </w:pPr>
            <w:r>
              <w:rPr>
                <w:rFonts w:ascii="Times New Roman" w:hAnsi="Times New Roman"/>
                <w:b/>
                <w:sz w:val="20"/>
              </w:rPr>
              <w:t xml:space="preserve">PART XI.</w:t>
            </w:r>
          </w:p>
          <w:p>
            <w:pPr>
              <w:spacing w:before="0" w:after="0" w:line="408" w:lineRule="exact"/>
              <w:ind w:left="0" w:right="0" w:firstLine="0"/>
              <w:jc w:val="center"/>
            </w:pPr>
            <w:r>
              <w:rPr>
                <w:rFonts w:ascii="Times New Roman" w:hAnsi="Times New Roman"/>
                <w:b/>
                <w:sz w:val="20"/>
              </w:rPr>
              <w:t xml:space="preserve">REVOCATION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w:t>
            </w:r>
            <w:r>
              <w:rPr>
                <w:rFonts w:ascii="Times New Roman" w:hAnsi="Times New Roman"/>
                <w:i/>
                <w:sz w:val="20"/>
              </w:rPr>
              <w:t xml:space="preserve">Initial any that apply</w:t>
            </w:r>
            <w:r>
              <w:rPr>
                <w:rFonts w:ascii="Times New Roman" w:hAnsi="Times New Roman"/>
                <w:sz w:val="20"/>
              </w:rPr>
              <w:t xml:space="preserve">):</w:t>
            </w:r>
          </w:p>
        </w:tc>
      </w:tr>
      <w:tr>
        <w:tc>
          <w:tcPr>
            <w:gridSpan w:val="2"/>
            <w:tcW w:w="10160" w:type="dxa"/>
            <w:vAlign w:val="top"/>
          </w:tcPr>
          <w:p>
            <w:pPr>
              <w:tabs>
                <w:tab w:val="right" w:leader="dot" w:pos="10148"/>
              </w:tabs>
              <w:spacing w:before="0" w:after="0" w:line="408" w:lineRule="exact"/>
              <w:ind w:left="0" w:right="0" w:firstLine="0"/>
              <w:jc w:val="left"/>
            </w:pPr>
            <w:r>
              <w:rPr>
                <w:rFonts w:ascii="Times New Roman" w:hAnsi="Times New Roman"/>
                <w:sz w:val="20"/>
              </w:rPr>
              <w:t xml:space="preserve">. . . . . . I am revoking the following part(s) of this directive (specify): </w:t>
            </w:r>
            <w:r>
              <w:tab/>
            </w:r>
          </w:p>
        </w:tc>
      </w:tr>
      <w:tr>
        <w:tc>
          <w:tcPr>
            <w:gridSpan w:val="2"/>
            <w:tcW w:w="10160" w:type="dxa"/>
            <w:vAlign w:val="top"/>
          </w:tcPr>
          <w:p>
            <w:pPr>
              <w:tabs>
                <w:tab w:val="right" w:leader="dot" w:pos="10148"/>
              </w:tabs>
              <w:spacing w:before="0" w:after="0" w:line="408" w:lineRule="exact"/>
              <w:ind w:left="0" w:right="0" w:firstLine="0"/>
              <w:jc w:val="left"/>
            </w:pPr>
            <w:r>
              <w:tab/>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 . . . . . I am revoking all of this directive.</w:t>
            </w:r>
          </w:p>
        </w:tc>
      </w:tr>
      <w:tr>
        <w:tc>
          <w:tcPr>
            <w:gridSpan w:val="2"/>
            <w:tcW w:w="10160" w:type="dxa"/>
            <w:vAlign w:val="top"/>
          </w:tcPr>
          <w:p>
            <w:pPr>
              <w:spacing w:before="0" w:after="0" w:line="408" w:lineRule="exact"/>
              <w:ind w:left="0" w:right="0" w:firstLine="0"/>
              <w:jc w:val="left"/>
            </w:pPr>
            <w:r>
              <w:rPr>
                <w:rFonts w:ascii="Times New Roman" w:hAnsi="Times New Roman"/>
                <w:sz w:val="20"/>
              </w:rPr>
              <w:t xml:space="preserve">By signing here, I indicate that I understand the purpose and effect of my revocation and that no person is bound by any revoked provision(s). I intend this revocation to be interpreted as if I had never completed the revoked provision(s).</w:t>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Signature: </w:t>
            </w:r>
            <w:r>
              <w:tab/>
            </w:r>
          </w:p>
        </w:tc>
        <w:tc>
          <w:tcPr>
            <w:tcW w:w="5560" w:type="dxa"/>
            <w:vAlign w:val="top"/>
          </w:tcPr>
          <w:p>
            <w:pPr>
              <w:tabs>
                <w:tab w:val="right" w:leader="dot" w:pos="5548"/>
              </w:tabs>
              <w:spacing w:before="0" w:after="0" w:line="408" w:lineRule="exact"/>
              <w:ind w:left="0" w:right="0" w:firstLine="0"/>
              <w:jc w:val="left"/>
            </w:pPr>
            <w:r>
              <w:rPr>
                <w:rFonts w:ascii="Times New Roman" w:hAnsi="Times New Roman"/>
                <w:sz w:val="20"/>
              </w:rPr>
              <w:t xml:space="preserve">Date: </w:t>
            </w:r>
            <w:r>
              <w:tab/>
            </w:r>
          </w:p>
        </w:tc>
      </w:tr>
      <w:tr>
        <w:tc>
          <w:tcPr>
            <w:tcW w:w="4600" w:type="dxa"/>
            <w:vAlign w:val="top"/>
          </w:tcPr>
          <w:p>
            <w:pPr>
              <w:tabs>
                <w:tab w:val="right" w:leader="dot" w:pos="4588"/>
              </w:tabs>
              <w:spacing w:before="0" w:after="0" w:line="408" w:lineRule="exact"/>
              <w:ind w:left="0" w:right="0" w:firstLine="288"/>
              <w:jc w:val="left"/>
            </w:pPr>
            <w:r>
              <w:rPr>
                <w:rFonts w:ascii="Times New Roman" w:hAnsi="Times New Roman"/>
                <w:sz w:val="20"/>
              </w:rPr>
              <w:t xml:space="preserve">Printed Name: </w:t>
            </w:r>
            <w:r>
              <w:tab/>
            </w:r>
          </w:p>
        </w:tc>
        <w:tc>
          <w:tcPr>
            <w:tcW w:w="5560" w:type="dxa"/>
            <w:vAlign w:val="top"/>
          </w:tcPr>
          <w:p>
            <w:pPr>
              <w:spacing w:before="0" w:after="0" w:line="408" w:lineRule="exact"/>
              <w:ind w:left="0" w:right="0" w:firstLine="0"/>
              <w:jc w:val="left"/>
            </w:pPr>
          </w:p>
        </w:tc>
      </w:tr>
      <w:tr>
        <w:tc>
          <w:tcPr>
            <w:gridSpan w:val="2"/>
            <w:tcW w:w="10160" w:type="dxa"/>
            <w:vAlign w:val="top"/>
          </w:tcPr>
          <w:p>
            <w:pPr>
              <w:spacing w:before="0" w:after="0" w:line="408" w:lineRule="exact"/>
              <w:ind w:left="0" w:right="0" w:firstLine="0"/>
              <w:jc w:val="center"/>
            </w:pPr>
            <w:r>
              <w:rPr>
                <w:rFonts w:ascii="Times New Roman" w:hAnsi="Times New Roman"/>
                <w:b/>
                <w:sz w:val="20"/>
              </w:rPr>
              <w:t xml:space="preserve">DO NOT SIGN THIS PART UNLESS YOU INTEND TO REVOKE THIS</w:t>
            </w:r>
          </w:p>
          <w:p>
            <w:pPr>
              <w:spacing w:before="0" w:after="0" w:line="408" w:lineRule="exact"/>
              <w:ind w:left="0" w:right="0" w:firstLine="0"/>
              <w:jc w:val="center"/>
            </w:pPr>
            <w:r>
              <w:rPr>
                <w:rFonts w:ascii="Times New Roman" w:hAnsi="Times New Roman"/>
                <w:b/>
                <w:sz w:val="20"/>
              </w:rPr>
              <w:t xml:space="preserve">DIRECTIVE IN PART OR IN WHOLE</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2011 c 89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(2)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(3)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rPr/>
        <w:t xml:space="preserve">(6)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rPr/>
        <w:t xml:space="preserve">(7)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rPr/>
        <w:t xml:space="preserve">(8) "Gravely disabled minor" means a minor who, as a result of a mental disorder,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(9) "Inpatient treatment" means twenty-four-hour-per-day mental health care provided within a general hospital, psychiatric hospital, or residential treatment facility certified by the department as an evaluation and treatment facility for minors.</w:t>
      </w:r>
    </w:p>
    <w:p>
      <w:pPr>
        <w:spacing w:before="0" w:after="0" w:line="408" w:lineRule="exact"/>
        <w:ind w:left="0" w:right="0" w:firstLine="576"/>
        <w:jc w:val="left"/>
      </w:pPr>
      <w:r>
        <w:rPr/>
        <w:t xml:space="preserve">(10)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rPr/>
        <w:t xml:space="preserve">(11)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rPr/>
        <w:t xml:space="preserve">(12) "Medical necessity" for inpatient care means a requested service which is reasonably calculated to: (a) Diagnose, correct, cure, or alleviate a mental disorder; or (b) prevent the worsening of mental conditions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rPr/>
        <w:t xml:space="preserve">(13)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rPr/>
        <w:t xml:space="preserve">(14) "Mental health professional" means a psychiatrist, </w:t>
      </w:r>
      <w:r>
        <w:rPr>
          <w:u w:val="single"/>
        </w:rPr>
        <w:t xml:space="preserve">physician assistant </w:t>
      </w:r>
      <w:r>
        <w:rPr>
          <w:u w:val="single"/>
        </w:rPr>
        <w:t xml:space="preserve">working with a supervising psychiatrist</w:t>
      </w:r>
      <w:r>
        <w:rPr>
          <w:u w:val="single"/>
        </w:rPr>
        <w:t xml:space="preserve">,</w:t>
      </w:r>
      <w:r>
        <w:rPr/>
        <w:t xml:space="preserve">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rPr/>
        <w:t xml:space="preserve">(15) "Minor" means any person under the age of eighteen years.</w:t>
      </w:r>
    </w:p>
    <w:p>
      <w:pPr>
        <w:spacing w:before="0" w:after="0" w:line="408" w:lineRule="exact"/>
        <w:ind w:left="0" w:right="0" w:firstLine="576"/>
        <w:jc w:val="left"/>
      </w:pPr>
      <w:r>
        <w:rPr/>
        <w:t xml:space="preserve">(16) "Outpatient treatment" means any of the nonresidential services mandated under chapter 71.24 RCW and provided by licensed services providers as identified by RCW 71.24.025.</w:t>
      </w:r>
    </w:p>
    <w:p>
      <w:pPr>
        <w:spacing w:before="0" w:after="0" w:line="408" w:lineRule="exact"/>
        <w:ind w:left="0" w:right="0" w:firstLine="576"/>
        <w:jc w:val="left"/>
      </w:pPr>
      <w:r>
        <w:rPr/>
        <w:t xml:space="preserve">(17)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rPr/>
        <w:t xml:space="preserve">(18) "Professional person in charge" or "professional person" means a physician or other mental health professional empowered by an evaluation and treatment facility with authority to make admission and discharge decisions on behalf of that facility.</w:t>
      </w:r>
    </w:p>
    <w:p>
      <w:pPr>
        <w:spacing w:before="0" w:after="0" w:line="408" w:lineRule="exact"/>
        <w:ind w:left="0" w:right="0" w:firstLine="576"/>
        <w:jc w:val="left"/>
      </w:pPr>
      <w:r>
        <w:rPr/>
        <w:t xml:space="preserve">(19)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rPr/>
        <w:t xml:space="preserve">(20)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rPr/>
        <w:t xml:space="preserve">(21) "Psychologist" means a person licensed as a psychologist under chapter 18.83 RCW.</w:t>
      </w:r>
    </w:p>
    <w:p>
      <w:pPr>
        <w:spacing w:before="0" w:after="0" w:line="408" w:lineRule="exact"/>
        <w:ind w:left="0" w:right="0" w:firstLine="576"/>
        <w:jc w:val="left"/>
      </w:pPr>
      <w:r>
        <w:rPr/>
        <w:t xml:space="preserve">(22) "Responsible other" means the minor, the minor's parent or estate, or any other person legally responsible for support of the minor.</w:t>
      </w:r>
    </w:p>
    <w:p>
      <w:pPr>
        <w:spacing w:before="0" w:after="0" w:line="408" w:lineRule="exact"/>
        <w:ind w:left="0" w:right="0" w:firstLine="576"/>
        <w:jc w:val="left"/>
      </w:pPr>
      <w:r>
        <w:rPr/>
        <w:t xml:space="preserve">(23) "Secretary" means the secretary of the department or secretary's designee.</w:t>
      </w:r>
    </w:p>
    <w:p>
      <w:pPr>
        <w:spacing w:before="0" w:after="0" w:line="408" w:lineRule="exact"/>
        <w:ind w:left="0" w:right="0" w:firstLine="576"/>
        <w:jc w:val="left"/>
      </w:pPr>
      <w:r>
        <w:rPr/>
        <w:t xml:space="preserve">(24)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(25) "Start of initial detention" means the time of arrival of the minor at the first evaluation and treatment facility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u w:val="single"/>
        </w:rPr>
        <w:t xml:space="preserve">(26) "Physician assistant" means a person licensed as a physician assistant under chapter 18.57A or 18.71A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355</w:t>
      </w:r>
      <w:r>
        <w:rPr/>
        <w:t xml:space="preserve"> and 2009 c 217 s 15 are each amended to read as follows:</w:t>
      </w:r>
    </w:p>
    <w:p>
      <w:pPr>
        <w:spacing w:before="0" w:after="0" w:line="408" w:lineRule="exact"/>
        <w:ind w:left="0" w:right="0" w:firstLine="576"/>
        <w:jc w:val="left"/>
      </w:pPr>
      <w:r>
        <w:rPr/>
        <w:t xml:space="preserve">Absent a risk to self or others, minors treated under this chapter have the following rights, which shall be prominently posted in the evaluation and treatment facility:</w:t>
      </w:r>
    </w:p>
    <w:p>
      <w:pPr>
        <w:spacing w:before="0" w:after="0" w:line="408" w:lineRule="exact"/>
        <w:ind w:left="0" w:right="0" w:firstLine="576"/>
        <w:jc w:val="left"/>
      </w:pPr>
      <w:r>
        <w:rPr/>
        <w:t xml:space="preserve">(1) To wear their own clothes and to keep and use personal possessions;</w:t>
      </w:r>
    </w:p>
    <w:p>
      <w:pPr>
        <w:spacing w:before="0" w:after="0" w:line="408" w:lineRule="exact"/>
        <w:ind w:left="0" w:right="0" w:firstLine="576"/>
        <w:jc w:val="left"/>
      </w:pPr>
      <w:r>
        <w:rPr/>
        <w:t xml:space="preserve">(2) To keep and be allowed to spend a reasonable sum of their own money for canteen expenses and small purchases;</w:t>
      </w:r>
    </w:p>
    <w:p>
      <w:pPr>
        <w:spacing w:before="0" w:after="0" w:line="408" w:lineRule="exact"/>
        <w:ind w:left="0" w:right="0" w:firstLine="576"/>
        <w:jc w:val="left"/>
      </w:pPr>
      <w:r>
        <w:rPr/>
        <w:t xml:space="preserve">(3) To have individual storage space for private use;</w:t>
      </w:r>
    </w:p>
    <w:p>
      <w:pPr>
        <w:spacing w:before="0" w:after="0" w:line="408" w:lineRule="exact"/>
        <w:ind w:left="0" w:right="0" w:firstLine="576"/>
        <w:jc w:val="left"/>
      </w:pPr>
      <w:r>
        <w:rPr/>
        <w:t xml:space="preserve">(4) To have visitors at reasonable times;</w:t>
      </w:r>
    </w:p>
    <w:p>
      <w:pPr>
        <w:spacing w:before="0" w:after="0" w:line="408" w:lineRule="exact"/>
        <w:ind w:left="0" w:right="0" w:firstLine="576"/>
        <w:jc w:val="left"/>
      </w:pPr>
      <w:r>
        <w:rPr/>
        <w:t xml:space="preserve">(5) To have reasonable access to a telephone, both to make and receive confidential calls;</w:t>
      </w:r>
    </w:p>
    <w:p>
      <w:pPr>
        <w:spacing w:before="0" w:after="0" w:line="408" w:lineRule="exact"/>
        <w:ind w:left="0" w:right="0" w:firstLine="576"/>
        <w:jc w:val="left"/>
      </w:pPr>
      <w:r>
        <w:rPr/>
        <w:t xml:space="preserve">(6) To have ready access to letter-writing materials, including stamps, and to send and receive uncensored correspondence through the mails;</w:t>
      </w:r>
    </w:p>
    <w:p>
      <w:pPr>
        <w:spacing w:before="0" w:after="0" w:line="408" w:lineRule="exact"/>
        <w:ind w:left="0" w:right="0" w:firstLine="576"/>
        <w:jc w:val="left"/>
      </w:pPr>
      <w:r>
        <w:rPr/>
        <w:t xml:space="preserve">(7) To discuss treatment plans and decisions with mental health professionals;</w:t>
      </w:r>
    </w:p>
    <w:p>
      <w:pPr>
        <w:spacing w:before="0" w:after="0" w:line="408" w:lineRule="exact"/>
        <w:ind w:left="0" w:right="0" w:firstLine="576"/>
        <w:jc w:val="left"/>
      </w:pPr>
      <w:r>
        <w:rPr/>
        <w:t xml:space="preserve">(8) To have the right to adequate care and individualized treatment;</w:t>
      </w:r>
    </w:p>
    <w:p>
      <w:pPr>
        <w:spacing w:before="0" w:after="0" w:line="408" w:lineRule="exact"/>
        <w:ind w:left="0" w:right="0" w:firstLine="576"/>
        <w:jc w:val="left"/>
      </w:pPr>
      <w:r>
        <w:rPr/>
        <w:t xml:space="preserve">(9) Not to consent to the performance of electro-convulsive treatment or surgery, except emergency lifesaving surgery, upon him or her, and not to have electro-convulsive treatment or nonemergency surgery in such circumstance unless ordered by a court pursuant to a judicial hearing in which the minor is present and represented by counsel, and the court shall appoint a psychiatrist, </w:t>
      </w:r>
      <w:r>
        <w:rPr>
          <w:u w:val="single"/>
        </w:rPr>
        <w:t xml:space="preserve">physician assistant,</w:t>
      </w:r>
      <w:r>
        <w:rPr/>
        <w:t xml:space="preserve"> psychologist, psychiatric advanced registered nurse practitioner, or physician designated by the minor or the minor's counsel to testify on behalf of the minor. The minor's parent may exercise this right on the minor's behalf, and must be informed of any impending treatment;</w:t>
      </w:r>
    </w:p>
    <w:p>
      <w:pPr>
        <w:spacing w:before="0" w:after="0" w:line="408" w:lineRule="exact"/>
        <w:ind w:left="0" w:right="0" w:firstLine="576"/>
        <w:jc w:val="left"/>
      </w:pPr>
      <w:r>
        <w:rPr/>
        <w:t xml:space="preserve">(10) Not to have psychosurgery performed on him or her under any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2009 c 217 s 16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as to the child's mental condition and by a physician</w:t>
      </w:r>
      <w:r>
        <w:rPr>
          <w:u w:val="single"/>
        </w:rPr>
        <w:t xml:space="preserve">, physician assistant,</w:t>
      </w:r>
      <w:r>
        <w:rPr/>
        <w:t xml:space="preserve">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and the physician</w:t>
      </w:r>
      <w:r>
        <w:rPr>
          <w:u w:val="single"/>
        </w:rPr>
        <w:t xml:space="preserve">, physician assistant,</w:t>
      </w:r>
      <w:r>
        <w:rPr/>
        <w:t xml:space="preserve"> or psychiatric advanced registered nurse practitioner determine that the initial needs of the minor would be better served by placement in a chemical dependency treatment facility, then the minor shall be referred to an approved treatment program defined under RCW 70.96A.020.</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2009 c 293 s 6 and 2009 c 217 s 17 are each amended to read as follows:</w:t>
      </w:r>
    </w:p>
    <w:p>
      <w:pPr>
        <w:spacing w:before="0" w:after="0" w:line="408" w:lineRule="exact"/>
        <w:ind w:left="0" w:right="0" w:firstLine="576"/>
        <w:jc w:val="left"/>
      </w:pPr>
      <w:r>
        <w:rPr/>
        <w:t xml:space="preserve">(1) The professional person in charge of an evaluation and treatment facility where a minor has been admitted involuntarily for the initial seventy-two hour treatment period under this chapter may petition to have a minor committed to an evaluation and treatment facility for fourteen-day diagnosis, evaluation, and treatment.</w:t>
      </w:r>
    </w:p>
    <w:p>
      <w:pPr>
        <w:spacing w:before="0" w:after="0" w:line="408" w:lineRule="exact"/>
        <w:ind w:left="0" w:right="0" w:firstLine="576"/>
        <w:jc w:val="left"/>
      </w:pPr>
      <w:r>
        <w:rPr/>
        <w:t xml:space="preserve">If the professional person in charge of the treatment and evaluation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w:t>
      </w:r>
      <w:r>
        <w:rPr>
          <w:u w:val="single"/>
        </w:rPr>
        <w:t xml:space="preserve">:</w:t>
      </w:r>
      <w:r>
        <w:rPr/>
        <w:t xml:space="preserve"> (i) </w:t>
      </w:r>
      <w:r>
        <w:rPr>
          <w:u w:val="single"/>
        </w:rPr>
        <w:t xml:space="preserve">T</w:t>
      </w:r>
      <w:r>
        <w:rPr/>
        <w:t xml:space="preserve">wo physicians</w:t>
      </w:r>
      <w:r>
        <w:t>((</w:t>
      </w:r>
      <w:r>
        <w:rPr>
          <w:strike/>
        </w:rPr>
        <w:t xml:space="preserve">,</w:t>
      </w:r>
      <w:r>
        <w:t>))</w:t>
      </w:r>
      <w:r>
        <w:rPr>
          <w:u w:val="single"/>
        </w:rPr>
        <w:t xml:space="preserve">;</w:t>
      </w:r>
      <w:r>
        <w:rPr/>
        <w:t xml:space="preserve"> (ii) </w:t>
      </w:r>
      <w:r>
        <w:t>((</w:t>
      </w:r>
      <w:r>
        <w:rPr>
          <w:strike/>
        </w:rPr>
        <w:t xml:space="preserve">two psychiatric advanced registered nurse practitioners, (iii) a mental health professional and either a physician or a psychiatric advanced registered nurse practitioner, or (iv) a physician and a psychiatric advanced registered nurse practitioner</w:t>
      </w:r>
      <w:r>
        <w:t>))</w:t>
      </w:r>
      <w:r>
        <w:rPr/>
        <w:t xml:space="preserve"> </w:t>
      </w:r>
      <w:r>
        <w:rPr>
          <w:u w:val="single"/>
        </w:rPr>
        <w:t xml:space="preserve">one physician and a mental health professional; (iii) one physician assistant and a mental health professional; or (iv) one psychiatric advanced registered nurse practitioner and a mental health professional</w:t>
      </w:r>
      <w:r>
        <w:rPr/>
        <w:t xml:space="preserve">.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A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2009 c 217 s 18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w:t>
      </w:r>
      <w:r>
        <w:rPr>
          <w:u w:val="single"/>
        </w:rPr>
        <w:t xml:space="preserve">:</w:t>
      </w:r>
      <w:r>
        <w:rPr/>
        <w:t xml:space="preserve"> (a) </w:t>
      </w:r>
      <w:r>
        <w:rPr>
          <w:u w:val="single"/>
        </w:rPr>
        <w:t xml:space="preserve">T</w:t>
      </w:r>
      <w:r>
        <w:rPr/>
        <w:t xml:space="preserve">wo examining physicians, one of whom shall be a child psychiatrist, or two psychiatric advanced registered nurse practitioners, one of whom shall be a child and adolescent or family psychiatric advanced registered nurse practitioner, </w:t>
      </w:r>
      <w:r>
        <w:rPr>
          <w:u w:val="single"/>
        </w:rPr>
        <w:t xml:space="preserve">or two physician assistants, one of whom must be supervised by a child psychiatrist;</w:t>
      </w:r>
      <w:r>
        <w:rPr/>
        <w:t xml:space="preserve"> (b) one children's mental health specialist and either an examining physician</w:t>
      </w:r>
      <w:r>
        <w:rPr>
          <w:u w:val="single"/>
        </w:rPr>
        <w:t xml:space="preserve">, physician assistant,</w:t>
      </w:r>
      <w:r>
        <w:rPr/>
        <w:t xml:space="preserve"> or a psychiatric advanced registered nurse practitioner</w:t>
      </w:r>
      <w:r>
        <w:t>((</w:t>
      </w:r>
      <w:r>
        <w:rPr>
          <w:strike/>
        </w:rPr>
        <w:t xml:space="preserve">,</w:t>
      </w:r>
      <w:r>
        <w:t>))</w:t>
      </w:r>
      <w:r>
        <w:rPr>
          <w:u w:val="single"/>
        </w:rPr>
        <w:t xml:space="preserve">;</w:t>
      </w:r>
      <w:r>
        <w:rPr/>
        <w:t xml:space="preserve"> or (c) </w:t>
      </w:r>
      <w:r>
        <w:rPr>
          <w:u w:val="single"/>
        </w:rPr>
        <w:t xml:space="preserve">two among</w:t>
      </w:r>
      <w:r>
        <w:rPr/>
        <w:t xml:space="preserve"> an examining physician</w:t>
      </w:r>
      <w:r>
        <w:rPr>
          <w:u w:val="single"/>
        </w:rPr>
        <w:t xml:space="preserve">, physician assistant,</w:t>
      </w:r>
      <w:r>
        <w:rPr/>
        <w:t xml:space="preserve"> and a psychiatric advanced registered nurse practitioner, one of which needs to be a child psychiatrist </w:t>
      </w:r>
      <w:r>
        <w:rPr>
          <w:u w:val="single"/>
        </w:rPr>
        <w:t xml:space="preserve">a physician assistant supervised by a child psychiatrist,</w:t>
      </w:r>
      <w:r>
        <w:rPr/>
        <w:t xml:space="preserve">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 the court must find by clear, cogent, and convincing evidence that the minor:</w:t>
      </w:r>
    </w:p>
    <w:p>
      <w:pPr>
        <w:spacing w:before="0" w:after="0" w:line="408" w:lineRule="exact"/>
        <w:ind w:left="0" w:right="0" w:firstLine="576"/>
        <w:jc w:val="left"/>
      </w:pPr>
      <w:r>
        <w:rPr/>
        <w:t xml:space="preserve">(a) Is suffering from a mental disorder;</w:t>
      </w:r>
    </w:p>
    <w:p>
      <w:pPr>
        <w:spacing w:before="0" w:after="0" w:line="408" w:lineRule="exact"/>
        <w:ind w:left="0" w:right="0" w:firstLine="576"/>
        <w:jc w:val="left"/>
      </w:pPr>
      <w:r>
        <w:rPr/>
        <w:t xml:space="preserve">(b) Presents a likelihood of serious harm or is gravely disabled; and</w:t>
      </w:r>
    </w:p>
    <w:p>
      <w:pPr>
        <w:spacing w:before="0" w:after="0" w:line="408" w:lineRule="exact"/>
        <w:ind w:left="0" w:right="0" w:firstLine="576"/>
        <w:jc w:val="left"/>
      </w:pPr>
      <w:r>
        <w:rPr/>
        <w:t xml:space="preserve">(c) Is in need of further treatment that only can be provided in a one hundred eighty-day commitment.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for further inpatient treatment to the custody of the secretary or to a private treatment and evaluation facility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770</w:t>
      </w:r>
      <w:r>
        <w:rPr/>
        <w:t xml:space="preserve"> and 2009 c 217 s 19 are each amended to read as follows:</w:t>
      </w:r>
    </w:p>
    <w:p>
      <w:pPr>
        <w:spacing w:before="0" w:after="0" w:line="408" w:lineRule="exact"/>
        <w:ind w:left="0" w:right="0" w:firstLine="576"/>
        <w:jc w:val="left"/>
      </w:pPr>
      <w:r>
        <w:rPr/>
        <w:t xml:space="preserve">(1) The professional person in charge of the inpatient treatment facility may authorize release for the minor under such conditions as appropriate. Conditional release may be revoked pursuant to RCW 71.34.780 if leave conditions are not met or the minor's functioning substantially deteriorates.</w:t>
      </w:r>
    </w:p>
    <w:p>
      <w:pPr>
        <w:spacing w:before="0" w:after="0" w:line="408" w:lineRule="exact"/>
        <w:ind w:left="0" w:right="0" w:firstLine="576"/>
        <w:jc w:val="left"/>
      </w:pPr>
      <w:r>
        <w:rPr/>
        <w:t xml:space="preserve">(2) Minors may be discharged prior to expiration of the commitment period if the treating physician, </w:t>
      </w:r>
      <w:r>
        <w:rPr>
          <w:u w:val="single"/>
        </w:rPr>
        <w:t xml:space="preserve">physician assistant,</w:t>
      </w:r>
      <w:r>
        <w:rPr/>
        <w:t xml:space="preserve"> psychiatric advanced registered nurse practitioner, or professional person in charge concludes that the minor no longer meets commitment criteria.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71A</w:t>
      </w:r>
      <w:r>
        <w:rPr/>
        <w:t xml:space="preserve">.</w:t>
      </w:r>
      <w:r>
        <w:t xml:space="preserve">030</w:t>
      </w:r>
      <w:r>
        <w:rPr/>
        <w:t xml:space="preserve"> and 2013 c 203 s 6 are each amended to read as follows:</w:t>
      </w:r>
    </w:p>
    <w:p>
      <w:pPr>
        <w:spacing w:before="0" w:after="0" w:line="408" w:lineRule="exact"/>
        <w:ind w:left="0" w:right="0" w:firstLine="576"/>
        <w:jc w:val="left"/>
      </w:pPr>
      <w:r>
        <w:rPr>
          <w:u w:val="single"/>
        </w:rPr>
        <w:t xml:space="preserve">(1)</w:t>
      </w:r>
      <w:r>
        <w:rPr/>
        <w:t xml:space="preserve"> A physician assistant may practice medicine in this state only with the approval of the delegation agreement by the commission and only to the extent permitted by the commission. A physician assistant who has received a license but who has not received commission approval of the delegation agreement under RCW 18.71A.040 may not practice. A physician assistant shall be subject to discipline under chapter 18.130 RCW.</w:t>
      </w:r>
    </w:p>
    <w:p>
      <w:pPr>
        <w:spacing w:before="0" w:after="0" w:line="408" w:lineRule="exact"/>
        <w:ind w:left="0" w:right="0" w:firstLine="576"/>
        <w:jc w:val="left"/>
      </w:pPr>
      <w:r>
        <w:rPr>
          <w:u w:val="single"/>
        </w:rPr>
        <w:t xml:space="preserve">(2) Physician assistants may provide services that they are competent to perform based on their education, training, and experience and that are consistent with their commission-approved delegation agreement. The supervising physician and the physician assistant shall determine which procedures may be performed and the degree of supervision under which the procedure is performed. Physician assistants may practice in any area of medicine or surgery as long as the practice is not beyond the supervising physician's own scope of expertise and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57A</w:t>
      </w:r>
      <w:r>
        <w:rPr/>
        <w:t xml:space="preserve">.</w:t>
      </w:r>
      <w:r>
        <w:t xml:space="preserve">030</w:t>
      </w:r>
      <w:r>
        <w:rPr/>
        <w:t xml:space="preserve"> and 2013 c 203 s 3 are each amended to read as follows:</w:t>
      </w:r>
    </w:p>
    <w:p>
      <w:pPr>
        <w:spacing w:before="0" w:after="0" w:line="408" w:lineRule="exact"/>
        <w:ind w:left="0" w:right="0" w:firstLine="576"/>
        <w:jc w:val="left"/>
      </w:pPr>
      <w:r>
        <w:rPr>
          <w:u w:val="single"/>
        </w:rPr>
        <w:t xml:space="preserve">(1)</w:t>
      </w:r>
      <w:r>
        <w:rPr/>
        <w:t xml:space="preserve"> An osteopathic physician assistant as defined in this chapter may practice osteopathic medicine in this state only with the approval of the delegation agreement by the board and only to the extent permitted by the board. An osteopathic physician assistant who has received a license but who has not received board approval of the delegation agreement under RCW 18.57A.040 may not practice. An osteopathic physician assistant shall be subject to discipline by the board under the provisions of chapter 18.130 RCW.</w:t>
      </w:r>
    </w:p>
    <w:p>
      <w:pPr>
        <w:spacing w:before="0" w:after="0" w:line="408" w:lineRule="exact"/>
        <w:ind w:left="0" w:right="0" w:firstLine="576"/>
        <w:jc w:val="left"/>
      </w:pPr>
      <w:r>
        <w:rPr>
          <w:u w:val="single"/>
        </w:rPr>
        <w:t xml:space="preserve">(2) Osteopathic physician assistants may provide services that they are competent to perform based on their education, training, and experience and that are consistent with their board-approved delegation agreement. The supervising physician and the physician assistant shall determine which procedures may be performed and the degree of supervision under which the procedure is performed. Physician assistants may practice in any area of medicine or surgery so long as the practice is not beyond the supervising physician's own scope of expertise and practice.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combinations of professionals needed to: (1) Examine persons and sign petitions under the involuntary treatment act; and (2) make a determination that inpatient mental health treatment is no longer medically necessary for a principal of a mental health advance directive.</w:t>
      </w:r>
    </w:p>
    <w:p>
      <w:pPr>
        <w:spacing w:before="0" w:after="0" w:line="408" w:lineRule="exact"/>
        <w:ind w:left="0" w:right="0" w:firstLine="576"/>
        <w:jc w:val="left"/>
      </w:pPr>
      <w:r>
        <w:rPr/>
        <w:t xml:space="preserve">Clarifies that affidavits to support a petition for an additional period of treatment beyond a fourteen-day intensive treatment period must be based on examination of the patient.</w:t>
      </w:r>
    </w:p>
    <w:p>
      <w:pPr>
        <w:spacing w:before="0" w:after="0" w:line="408" w:lineRule="exact"/>
        <w:ind w:left="0" w:right="0" w:firstLine="576"/>
        <w:jc w:val="left"/>
      </w:pPr>
      <w:r>
        <w:rPr/>
        <w:t xml:space="preserve">Provides that a physician assistant must work with a supervising psychiatrist in order to: (1) Be considered a developmental disabilities professional for the purposes of the involuntary treatment act and mental health treatment for minors; and (2) be considered a mental health professional for the purposes of the involuntary treatment act.</w:t>
      </w:r>
    </w:p>
    <w:p>
      <w:pPr>
        <w:spacing w:before="0" w:after="0" w:line="408" w:lineRule="exact"/>
        <w:ind w:left="0" w:right="0" w:firstLine="576"/>
        <w:jc w:val="left"/>
      </w:pPr>
      <w:r>
        <w:rPr/>
        <w:t xml:space="preserve">Removes the effective date to update the bill for the current year.</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40cc22a915b498e" /></Relationships>
</file>