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57788a406da4e4a" /></Relationships>
</file>

<file path=word/document.xml><?xml version="1.0" encoding="utf-8"?>
<w:document xmlns:w="http://schemas.openxmlformats.org/wordprocessingml/2006/main">
  <w:body>
    <w:p>
      <w:r>
        <w:rPr>
          <w:b/>
        </w:rPr>
        <w:r>
          <w:rPr/>
          <w:t xml:space="preserve">5056-S2</w:t>
        </w:r>
      </w:r>
      <w:r>
        <w:rPr>
          <w:b/>
        </w:rPr>
        <w:t xml:space="preserve"> </w:t>
        <w:t xml:space="preserve">AMS</w:t>
      </w:r>
      <w:r>
        <w:rPr>
          <w:b/>
        </w:rPr>
        <w:t xml:space="preserve"> </w:t>
        <w:r>
          <w:rPr/>
          <w:t xml:space="preserve">NELS</w:t>
        </w:r>
      </w:r>
      <w:r>
        <w:rPr>
          <w:b/>
        </w:rPr>
        <w:t xml:space="preserve"> </w:t>
        <w:r>
          <w:rPr/>
          <w:t xml:space="preserve">S2341.1</w:t>
        </w:r>
      </w:r>
      <w:r>
        <w:rPr>
          <w:b/>
        </w:rPr>
        <w:t xml:space="preserve"> - NOT FOR FLOOR USE</w:t>
      </w:r>
    </w:p>
    <w:p>
      <w:pPr>
        <w:spacing w:before="480" w:after="0" w:line="408" w:lineRule="exact"/>
      </w:pPr>
      <w:r>
        <w:rPr>
          <w:b/>
          <w:u w:val="single"/>
        </w:rPr>
        <w:t xml:space="preserve">2SSB 5056</w:t>
      </w:r>
      <w:r>
        <w:t xml:space="preserve"> -</w:t>
      </w:r>
      <w:r>
        <w:t xml:space="preserve"> </w:t>
        <w:t xml:space="preserve">S AMD</w:t>
      </w:r>
      <w:r>
        <w:t xml:space="preserve"> </w:t>
      </w:r>
      <w:r>
        <w:rPr>
          <w:b/>
        </w:rPr>
        <w:t xml:space="preserve">90</w:t>
      </w:r>
    </w:p>
    <w:p>
      <w:pPr>
        <w:spacing w:before="0" w:after="0" w:line="408" w:lineRule="exact"/>
        <w:ind w:left="0" w:right="0" w:firstLine="576"/>
        <w:jc w:val="left"/>
      </w:pPr>
      <w:r>
        <w:rPr/>
        <w:t xml:space="preserve">By Senator Nelson</w:t>
      </w:r>
    </w:p>
    <w:p>
      <w:pPr>
        <w:jc w:val="right"/>
      </w:pPr>
    </w:p>
    <w:p>
      <w:pPr>
        <w:spacing w:before="0" w:after="0" w:line="408" w:lineRule="exact"/>
        <w:ind w:left="0" w:right="0" w:firstLine="576"/>
        <w:jc w:val="left"/>
      </w:pPr>
      <w:r>
        <w:rPr/>
        <w:t xml:space="preserve">Beginning on page 1, line 6, strike all of section 1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Beginning July 1, 2016, no manufacturer, wholesaler, or retailer may manufacture, knowingly sell, offer for sale, distribute for sale, or distribute for use in this state children's products or residential upholstered furniture, as defined in RCW 70.76.010, containing, in amounts greater than one thousand parts per million in any product component:</w:t>
      </w:r>
    </w:p>
    <w:p>
      <w:pPr>
        <w:spacing w:before="0" w:after="0" w:line="408" w:lineRule="exact"/>
        <w:ind w:left="0" w:right="0" w:firstLine="576"/>
        <w:jc w:val="left"/>
      </w:pPr>
      <w:r>
        <w:rPr/>
        <w:t xml:space="preserve">(1) TDCPP (tris(1,3-dichloro-2-propyl)phosphate), chemical abstracts service number 13674-87-8, as of the effective date of this section;</w:t>
      </w:r>
    </w:p>
    <w:p>
      <w:pPr>
        <w:spacing w:before="0" w:after="0" w:line="408" w:lineRule="exact"/>
        <w:ind w:left="0" w:right="0" w:firstLine="576"/>
        <w:jc w:val="left"/>
      </w:pPr>
      <w:r>
        <w:rPr/>
        <w:t xml:space="preserve">(2) TCEP (tris(2-chloroethyl)phosphate), chemical abstracts service number 115-96-8, as of the effective date of this section;</w:t>
      </w:r>
    </w:p>
    <w:p>
      <w:pPr>
        <w:spacing w:before="0" w:after="0" w:line="408" w:lineRule="exact"/>
        <w:ind w:left="0" w:right="0" w:firstLine="576"/>
        <w:jc w:val="left"/>
      </w:pPr>
      <w:r>
        <w:rPr/>
        <w:t xml:space="preserve">(3) Decabromodiphenyl ether, chemical abstracts service number 1163-19-5, as of the effective date of this section;</w:t>
      </w:r>
    </w:p>
    <w:p>
      <w:pPr>
        <w:spacing w:before="0" w:after="0" w:line="408" w:lineRule="exact"/>
        <w:ind w:left="0" w:right="0" w:firstLine="576"/>
        <w:jc w:val="left"/>
      </w:pPr>
      <w:r>
        <w:rPr/>
        <w:t xml:space="preserve">(4) Hexabromocyclododecane, chemical abstracts service number 25637-99-4, as of the effective date of this section;</w:t>
      </w:r>
    </w:p>
    <w:p>
      <w:pPr>
        <w:spacing w:before="0" w:after="0" w:line="408" w:lineRule="exact"/>
        <w:ind w:left="0" w:right="0" w:firstLine="576"/>
        <w:jc w:val="left"/>
      </w:pPr>
      <w:r>
        <w:rPr/>
        <w:t xml:space="preserve">(5) The additive form of TBBPA, chemical abstracts service number 79-94-7, as of the effective date of this section; or</w:t>
      </w:r>
    </w:p>
    <w:p>
      <w:pPr>
        <w:spacing w:before="0" w:after="0" w:line="408" w:lineRule="exact"/>
        <w:ind w:left="0" w:right="0" w:firstLine="576"/>
        <w:jc w:val="left"/>
      </w:pPr>
      <w:r>
        <w:rPr/>
        <w:t xml:space="preserve">(6) IPTPP, chemical abstracts service number 68937-41-7, as of the effective date of this section."</w:t>
      </w:r>
    </w:p>
    <w:p>
      <w:pPr>
        <w:spacing w:before="0" w:after="0" w:line="408" w:lineRule="exact"/>
        <w:ind w:left="0" w:right="0" w:firstLine="576"/>
        <w:jc w:val="left"/>
      </w:pPr>
      <w:r>
        <w:rPr>
          <w:u w:val="single"/>
        </w:rPr>
        <w:t xml:space="preserve">EFFECT:</w:t>
      </w:r>
      <w:r>
        <w:rPr/>
        <w:t xml:space="preserve"> Adds IPTPP to the list of flame retardants prohibited.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380998384d4abf" /></Relationships>
</file>