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cbd4ba3134c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S1417.1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WITHDRAWN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"manufacturing," strike "</w:t>
      </w:r>
      <w:r>
        <w:rPr>
          <w:u w:val="single"/>
        </w:rPr>
        <w:t xml:space="preserve">conveyance of construction materials,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"conveyance of construction materials" from the definition of "project of statewide significance."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432531e5b4509" /></Relationships>
</file>