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51f37a7f3e4f71" /></Relationships>
</file>

<file path=word/document.xml><?xml version="1.0" encoding="utf-8"?>
<w:document xmlns:w="http://schemas.openxmlformats.org/wordprocessingml/2006/main">
  <w:body>
    <w:p>
      <w:r>
        <w:rPr>
          <w:b/>
        </w:rPr>
        <w:r>
          <w:rPr/>
          <w:t xml:space="preserve">5407-S</w:t>
        </w:r>
      </w:r>
      <w:r>
        <w:rPr>
          <w:b/>
        </w:rPr>
        <w:t xml:space="preserve"> </w:t>
        <w:t xml:space="preserve">AMS</w:t>
      </w:r>
      <w:r>
        <w:rPr>
          <w:b/>
        </w:rPr>
        <w:t xml:space="preserve"> </w:t>
        <w:r>
          <w:rPr/>
          <w:t xml:space="preserve">WARN</w:t>
        </w:r>
      </w:r>
      <w:r>
        <w:rPr>
          <w:b/>
        </w:rPr>
        <w:t xml:space="preserve"> </w:t>
        <w:r>
          <w:rPr/>
          <w:t xml:space="preserve">S2327.1</w:t>
        </w:r>
      </w:r>
      <w:r>
        <w:rPr>
          <w:b/>
        </w:rPr>
        <w:t xml:space="preserve"> - NOT FOR FLOOR USE</w:t>
      </w:r>
    </w:p>
    <w:p>
      <w:pPr>
        <w:spacing w:before="480" w:after="0" w:line="408" w:lineRule="exact"/>
      </w:pPr>
      <w:r>
        <w:rPr>
          <w:b/>
          <w:u w:val="single"/>
        </w:rPr>
        <w:t xml:space="preserve">SSB 5407</w:t>
      </w:r>
      <w:r>
        <w:t xml:space="preserve"> -</w:t>
      </w:r>
      <w:r>
        <w:t xml:space="preserve"> </w:t>
        <w:t xml:space="preserve">S AMD</w:t>
      </w:r>
      <w:r>
        <w:t xml:space="preserve"> </w:t>
      </w:r>
      <w:r>
        <w:rPr>
          <w:b/>
        </w:rPr>
        <w:t xml:space="preserve">103</w:t>
      </w:r>
    </w:p>
    <w:p>
      <w:pPr>
        <w:spacing w:before="0" w:after="0" w:line="408" w:lineRule="exact"/>
        <w:ind w:left="0" w:right="0" w:firstLine="576"/>
        <w:jc w:val="left"/>
      </w:pPr>
      <w:r>
        <w:rPr/>
        <w:t xml:space="preserve">By Senator Warnick</w:t>
      </w:r>
    </w:p>
    <w:p>
      <w:pPr>
        <w:jc w:val="right"/>
      </w:pPr>
      <w:r>
        <w:rPr>
          <w:b/>
        </w:rPr>
        <w:t xml:space="preserve">ADOPTED 3/11/2015</w:t>
      </w:r>
    </w:p>
    <w:p>
      <w:pPr>
        <w:spacing w:before="0" w:after="0" w:line="408" w:lineRule="exact"/>
        <w:ind w:left="0" w:right="0" w:firstLine="576"/>
        <w:jc w:val="left"/>
      </w:pPr>
      <w:r>
        <w:rPr/>
        <w:t xml:space="preserve">On page 4, after line 19,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Within one year from the effective date of this section, the department of ecology must review the Skagit river basin instream resources protection program rule, chapter 173-503 WAC, to determine whether the rule has set aside sufficient water reservations to satisfy year-round human domestic needs in designated water resource inventory areas 3 and 4. If the department of ecology's review demonstrates that adequate reserves have not been made, the department must take appropriate action to amend the rule, consistent with the requirements of RCW 90.54.020(3)(a)."</w:t>
      </w:r>
    </w:p>
    <w:p>
      <w:pPr>
        <w:spacing w:before="480" w:after="0" w:line="408" w:lineRule="exact"/>
      </w:pPr>
      <w:r>
        <w:rPr>
          <w:b/>
          <w:u w:val="single"/>
        </w:rPr>
        <w:t xml:space="preserve">SSB 5407</w:t>
      </w:r>
      <w:r>
        <w:t xml:space="preserve"> -</w:t>
      </w:r>
      <w:r>
        <w:t xml:space="preserve"> </w:t>
        <w:t xml:space="preserve">S AMD</w:t>
      </w:r>
      <w:r>
        <w:t xml:space="preserve"> </w:t>
      </w:r>
      <w:r>
        <w:rPr>
          <w:b/>
        </w:rPr>
        <w:t xml:space="preserve">103</w:t>
      </w:r>
    </w:p>
    <w:p>
      <w:pPr>
        <w:spacing w:before="0" w:after="0" w:line="408" w:lineRule="exact"/>
        <w:ind w:left="0" w:right="0" w:firstLine="576"/>
        <w:jc w:val="left"/>
      </w:pPr>
      <w:r>
        <w:rPr/>
        <w:t xml:space="preserve">By Senator Warnick</w:t>
      </w:r>
    </w:p>
    <w:p>
      <w:pPr>
        <w:jc w:val="right"/>
      </w:pPr>
      <w:r>
        <w:rPr>
          <w:b/>
        </w:rPr>
        <w:t xml:space="preserve">ADOPTED 3/11/2015</w:t>
      </w:r>
    </w:p>
    <w:p>
      <w:pPr>
        <w:spacing w:before="0" w:after="0" w:line="408" w:lineRule="exact"/>
        <w:ind w:left="0" w:right="0" w:firstLine="576"/>
        <w:jc w:val="left"/>
      </w:pPr>
      <w:r>
        <w:rPr/>
        <w:t xml:space="preserve">On page 1, line 2 of the title, after "use;" strike "and" and after "90.54.020" insert "; and creating a new section"</w:t>
      </w:r>
    </w:p>
    <w:p>
      <w:pPr>
        <w:spacing w:before="0" w:after="0" w:line="408" w:lineRule="exact"/>
        <w:ind w:left="0" w:right="0" w:firstLine="576"/>
        <w:jc w:val="left"/>
      </w:pPr>
      <w:r>
        <w:rPr>
          <w:u w:val="single"/>
        </w:rPr>
        <w:t xml:space="preserve">EFFECT:</w:t>
      </w:r>
      <w:r>
        <w:rPr/>
        <w:t xml:space="preserve"> Within one year of the effective date of section 3 of the act, the department of ecology must review the Skagit river instream flow rule, and if necessary, amend it, to set aside sufficient water for year-round residential 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9888ee6c3b4352" /></Relationships>
</file>