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95b68b31a4a95" /></Relationships>
</file>

<file path=word/document.xml><?xml version="1.0" encoding="utf-8"?>
<w:document xmlns:w="http://schemas.openxmlformats.org/wordprocessingml/2006/main">
  <w:body>
    <w:p>
      <w:r>
        <w:rPr>
          <w:b/>
        </w:rPr>
        <w:r>
          <w:rPr/>
          <w:t xml:space="preserve">5575-S.E</w:t>
        </w:r>
      </w:r>
      <w:r>
        <w:rPr>
          <w:b/>
        </w:rPr>
        <w:t xml:space="preserve"> </w:t>
        <w:t xml:space="preserve">AMS</w:t>
      </w:r>
      <w:r>
        <w:rPr>
          <w:b/>
        </w:rPr>
        <w:t xml:space="preserve"> </w:t>
        <w:r>
          <w:rPr/>
          <w:t xml:space="preserve">CARL</w:t>
        </w:r>
      </w:r>
      <w:r>
        <w:rPr>
          <w:b/>
        </w:rPr>
        <w:t xml:space="preserve"> </w:t>
        <w:r>
          <w:rPr/>
          <w:t xml:space="preserve">S4563.2</w:t>
        </w:r>
      </w:r>
      <w:r>
        <w:rPr>
          <w:b/>
        </w:rPr>
        <w:t xml:space="preserve"> - NOT FOR FLOOR USE</w:t>
      </w:r>
    </w:p>
    <w:p>
      <w:pPr>
        <w:ind w:left="0" w:right="0" w:firstLine="576"/>
      </w:pPr>
    </w:p>
    <w:p>
      <w:pPr>
        <w:spacing w:before="480" w:after="0" w:line="408" w:lineRule="exact"/>
      </w:pPr>
      <w:r>
        <w:rPr>
          <w:b/>
          <w:u w:val="single"/>
        </w:rPr>
        <w:t xml:space="preserve">ESSB 5575</w:t>
      </w:r>
      <w:r>
        <w:t xml:space="preserve"> -</w:t>
      </w:r>
      <w:r>
        <w:t xml:space="preserve"> </w:t>
        <w:t xml:space="preserve">S AMD TO S AMD (S-4432.1/16)</w:t>
      </w:r>
      <w:r>
        <w:t xml:space="preserve"> </w:t>
      </w:r>
      <w:r>
        <w:rPr>
          <w:b/>
        </w:rPr>
        <w:t xml:space="preserve">549</w:t>
      </w:r>
    </w:p>
    <w:p>
      <w:pPr>
        <w:spacing w:before="0" w:after="0" w:line="408" w:lineRule="exact"/>
        <w:ind w:left="0" w:right="0" w:firstLine="576"/>
        <w:jc w:val="left"/>
      </w:pPr>
      <w:r>
        <w:rPr/>
        <w:t xml:space="preserve">By Senators Carlyle, Braun</w:t>
      </w:r>
    </w:p>
    <w:p>
      <w:pPr>
        <w:jc w:val="right"/>
      </w:pPr>
      <w:r>
        <w:rPr>
          <w:b/>
        </w:rPr>
        <w:t xml:space="preserve">ADOPTED 02/12/2016</w:t>
      </w:r>
    </w:p>
    <w:p>
      <w:pPr>
        <w:spacing w:before="0" w:after="0" w:line="408" w:lineRule="exact"/>
        <w:ind w:left="0" w:right="0" w:firstLine="576"/>
        <w:jc w:val="left"/>
      </w:pPr>
      <w:r>
        <w:rPr/>
        <w:t xml:space="preserve">On page 6, after line 17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2 and 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2 and 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Pr>
        <w:spacing w:before="480" w:after="0" w:line="408" w:lineRule="exact"/>
      </w:pPr>
      <w:r>
        <w:rPr>
          <w:b/>
          <w:u w:val="single"/>
        </w:rPr>
        <w:t xml:space="preserve">ESSB 5575</w:t>
      </w:r>
      <w:r>
        <w:t xml:space="preserve"> -</w:t>
      </w:r>
      <w:r>
        <w:t xml:space="preserve"> </w:t>
        <w:t xml:space="preserve">S AMD TO S AMD (S-4432.1/16)</w:t>
      </w:r>
      <w:r>
        <w:t xml:space="preserve"> </w:t>
      </w:r>
      <w:r>
        <w:rPr>
          <w:b/>
        </w:rPr>
        <w:t xml:space="preserve">549</w:t>
      </w:r>
    </w:p>
    <w:p>
      <w:pPr>
        <w:spacing w:before="0" w:after="0" w:line="408" w:lineRule="exact"/>
        <w:ind w:left="0" w:right="0" w:firstLine="576"/>
        <w:jc w:val="left"/>
      </w:pPr>
      <w:r>
        <w:rPr/>
        <w:t xml:space="preserve">By Senators Carlyle, Braun</w:t>
      </w:r>
    </w:p>
    <w:p>
      <w:pPr>
        <w:jc w:val="right"/>
      </w:pPr>
      <w:r>
        <w:rPr>
          <w:b/>
        </w:rPr>
        <w:t xml:space="preserve">ADOPTED 02/12/2016</w:t>
      </w:r>
    </w:p>
    <w:p>
      <w:pPr>
        <w:spacing w:before="0" w:after="0" w:line="408" w:lineRule="exact"/>
        <w:ind w:left="0" w:right="0" w:firstLine="576"/>
        <w:jc w:val="left"/>
      </w:pPr>
      <w:r>
        <w:rPr/>
        <w:t xml:space="preserve">On page 6, line 21 of the title amendment, after "RCW;" insert "adding a new section to chapter 82.32 RCW;"</w:t>
      </w:r>
    </w:p>
    <w:p>
      <w:pPr>
        <w:spacing w:before="0" w:after="0" w:line="408" w:lineRule="exact"/>
        <w:ind w:left="0" w:right="0" w:firstLine="576"/>
        <w:jc w:val="left"/>
      </w:pPr>
      <w:r>
        <w:rPr>
          <w:u w:val="single"/>
        </w:rPr>
        <w:t xml:space="preserve">EFFECT:</w:t>
      </w:r>
      <w:r>
        <w:rPr/>
        <w:t xml:space="preserve"> (1) Requires a taxpayer to repay all of the sales and use taxes remitted if the number of employment positions, reported to ESD, at a natural gas-fired plant or biomass energy facility decreases by twenty-five percent from the previous year's employment level, beginning one year after the natural gas-fired plant or biomass energy facility is operationally complete, until January 1, 2031.</w:t>
      </w:r>
    </w:p>
    <w:p>
      <w:pPr>
        <w:spacing w:before="0" w:after="0" w:line="408" w:lineRule="exact"/>
        <w:ind w:left="0" w:right="0" w:firstLine="576"/>
        <w:jc w:val="left"/>
      </w:pPr>
      <w:r>
        <w:rPr/>
        <w:t xml:space="preserve">(2) Provides that amounts the taxpayer is required to repay are immediately due and payable, plus interest as assessed for delinquent taxes, but no penalties. Interest is applied retroactively to the date the tax preference was claimed and accrues until the amounts are repaid.</w:t>
      </w:r>
    </w:p>
    <w:p>
      <w:pPr>
        <w:spacing w:before="0" w:after="0" w:line="408" w:lineRule="exact"/>
        <w:ind w:left="0" w:right="0" w:firstLine="576"/>
        <w:jc w:val="left"/>
      </w:pPr>
      <w:r>
        <w:rPr/>
        <w:t xml:space="preserve">(3) Provides that if a taxpayer must repay the taxes, the taxpayer cannot continue to claim the exemptions in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be0b62bfbe4420" /></Relationships>
</file>