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d93588f884451" /></Relationships>
</file>

<file path=word/document.xml><?xml version="1.0" encoding="utf-8"?>
<w:document xmlns:w="http://schemas.openxmlformats.org/wordprocessingml/2006/main">
  <w:body>
    <w:p>
      <w:r>
        <w:t>H-4358.1</w:t>
      </w:r>
    </w:p>
    <w:p>
      <w:pPr>
        <w:jc w:val="center"/>
      </w:pPr>
      <w:r>
        <w:t>_______________________________________________</w:t>
      </w:r>
    </w:p>
    <w:p/>
    <w:p>
      <w:pPr>
        <w:jc w:val="center"/>
      </w:pPr>
      <w:r>
        <w:rPr>
          <w:b/>
        </w:rPr>
        <w:t>SECOND SUBSTITUTE HOUSE BILL 1037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Moeller, Ormsby, and Kilduff)</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changes to child support based on the child support schedule work group report; amending RCW 26.19.011, 26.19.020, 26.19.065, 26.19.075, and 26.19.090; adding a new section to chapter 26.19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comply with the federal requirement that all states review their child support laws every four years, the legislature has mandated that a child support work group be convened every four years to examine current laws, administrative rules, and practices regarding child support.</w:t>
      </w:r>
    </w:p>
    <w:p>
      <w:pPr>
        <w:spacing w:before="0" w:after="0" w:line="408" w:lineRule="exact"/>
        <w:ind w:left="0" w:right="0" w:firstLine="576"/>
        <w:jc w:val="left"/>
      </w:pPr>
      <w:r>
        <w:rPr/>
        <w:t xml:space="preserve">(2) The 2011 child support schedule work group was convened in January and conducted a total of ten in-person meetings and numerous meetings using telephone conference calls. The work group produced a final report and recommendations in September 2011.</w:t>
      </w:r>
    </w:p>
    <w:p>
      <w:pPr>
        <w:spacing w:before="0" w:after="0" w:line="408" w:lineRule="exact"/>
        <w:ind w:left="0" w:right="0" w:firstLine="576"/>
        <w:jc w:val="left"/>
      </w:pPr>
      <w:r>
        <w:rPr/>
        <w:t xml:space="preserve">(3) The work group's September 2011 final report and recommendations contain, among other things, a new economic table based on more current data and a formula for calculating adjustments to take into consideration children not before the court.</w:t>
      </w:r>
    </w:p>
    <w:p>
      <w:pPr>
        <w:spacing w:before="0" w:after="0" w:line="408" w:lineRule="exact"/>
        <w:ind w:left="0" w:right="0" w:firstLine="576"/>
        <w:jc w:val="left"/>
      </w:pPr>
      <w:r>
        <w:rPr/>
        <w:t xml:space="preserve">(4) The legislature intends to implement recommendations made by the 2011 child support schedule work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011</w:t>
      </w:r>
      <w:r>
        <w:rPr/>
        <w:t xml:space="preserve"> and 2005 c 282 s 35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"Basic child support obligation" means the monthly child support obligation determined from the economic table based on the parties' combined monthly net income and the number of children for whom support is owed.</w:t>
      </w:r>
    </w:p>
    <w:p>
      <w:pPr>
        <w:spacing w:before="0" w:after="0" w:line="408" w:lineRule="exact"/>
        <w:ind w:left="0" w:right="0" w:firstLine="576"/>
        <w:jc w:val="left"/>
      </w:pPr>
      <w:r>
        <w:rPr/>
        <w:t xml:space="preserve">(2) "Child support schedule" means the standards, economic table, worksheets, and instructions, as defined in this chapter.</w:t>
      </w:r>
    </w:p>
    <w:p>
      <w:pPr>
        <w:spacing w:before="0" w:after="0" w:line="408" w:lineRule="exact"/>
        <w:ind w:left="0" w:right="0" w:firstLine="576"/>
        <w:jc w:val="left"/>
      </w:pPr>
      <w:r>
        <w:rPr/>
        <w:t xml:space="preserve">(3) "Court" means a superior court judge, court commissioner, and presiding and reviewing officers who administratively determine or enforce child support orders.</w:t>
      </w:r>
    </w:p>
    <w:p>
      <w:pPr>
        <w:spacing w:before="0" w:after="0" w:line="408" w:lineRule="exact"/>
        <w:ind w:left="0" w:right="0" w:firstLine="576"/>
        <w:jc w:val="left"/>
      </w:pPr>
      <w:r>
        <w:rPr/>
        <w:t xml:space="preserve">(4) "Deviation" means a child support amount that differs from the standard calculation.</w:t>
      </w:r>
    </w:p>
    <w:p>
      <w:pPr>
        <w:spacing w:before="0" w:after="0" w:line="408" w:lineRule="exact"/>
        <w:ind w:left="0" w:right="0" w:firstLine="576"/>
        <w:jc w:val="left"/>
      </w:pPr>
      <w:r>
        <w:rPr/>
        <w:t xml:space="preserve">(5) "Economic table" means the child support table for the basic support obligation provided in RCW 26.19.020.</w:t>
      </w:r>
    </w:p>
    <w:p>
      <w:pPr>
        <w:spacing w:before="0" w:after="0" w:line="408" w:lineRule="exact"/>
        <w:ind w:left="0" w:right="0" w:firstLine="576"/>
        <w:jc w:val="left"/>
      </w:pPr>
      <w:r>
        <w:rPr/>
        <w:t xml:space="preserve">(6) "Instructions" means the instructions developed by the administrative office of the courts pursuant to RCW 26.19.050 for use in completing the worksheets.</w:t>
      </w:r>
    </w:p>
    <w:p>
      <w:pPr>
        <w:spacing w:before="0" w:after="0" w:line="408" w:lineRule="exact"/>
        <w:ind w:left="0" w:right="0" w:firstLine="576"/>
        <w:jc w:val="left"/>
      </w:pPr>
      <w:r>
        <w:rPr/>
        <w:t xml:space="preserve">(7) "Standards" means the standards for determination of child support as provided in this chapter.</w:t>
      </w:r>
    </w:p>
    <w:p>
      <w:pPr>
        <w:spacing w:before="0" w:after="0" w:line="408" w:lineRule="exact"/>
        <w:ind w:left="0" w:right="0" w:firstLine="576"/>
        <w:jc w:val="left"/>
      </w:pPr>
      <w:r>
        <w:rPr/>
        <w:t xml:space="preserve">(8) "Standard calculation" means the presumptive amount of child support owed as determined from the child support schedule before the court </w:t>
      </w:r>
      <w:r>
        <w:rPr>
          <w:u w:val="single"/>
        </w:rPr>
        <w:t xml:space="preserve">makes any adjustments or</w:t>
      </w:r>
      <w:r>
        <w:rPr/>
        <w:t xml:space="preserve"> considers any reasons for deviation.</w:t>
      </w:r>
    </w:p>
    <w:p>
      <w:pPr>
        <w:spacing w:before="0" w:after="0" w:line="408" w:lineRule="exact"/>
        <w:ind w:left="0" w:right="0" w:firstLine="576"/>
        <w:jc w:val="left"/>
      </w:pPr>
      <w:r>
        <w:rPr/>
        <w:t xml:space="preserve">(9) "Support transfer payment" means the amount of money the court orders one parent to pay to another parent or custodian for child support after determination of the standard calculation</w:t>
      </w:r>
      <w:r>
        <w:rPr>
          <w:u w:val="single"/>
        </w:rPr>
        <w:t xml:space="preserve">, adjustments,</w:t>
      </w:r>
      <w:r>
        <w:rPr/>
        <w:t xml:space="preserve"> and deviations. If certain expenses or credits are expected to fluctuate and the order states a formula or percentage to determine the additional amount or credit on an ongoing basis, the term "support transfer payment" does not mean the additional amount or credit.</w:t>
      </w:r>
    </w:p>
    <w:p>
      <w:pPr>
        <w:spacing w:before="0" w:after="0" w:line="408" w:lineRule="exact"/>
        <w:ind w:left="0" w:right="0" w:firstLine="576"/>
        <w:jc w:val="left"/>
      </w:pPr>
      <w:r>
        <w:rPr/>
        <w:t xml:space="preserve">(10) "Worksheets" means the forms developed by the administrative office of the courts pursuant to RCW 26.19.050 for use in determining the amount of child support.</w:t>
      </w:r>
    </w:p>
    <w:p>
      <w:pPr>
        <w:spacing w:before="0" w:after="0" w:line="408" w:lineRule="exact"/>
        <w:ind w:left="0" w:right="0" w:firstLine="576"/>
        <w:jc w:val="left"/>
      </w:pPr>
      <w:r>
        <w:rPr>
          <w:u w:val="single"/>
        </w:rPr>
        <w:t xml:space="preserve">(11) "Children not before the court" means children for whom support is not being determined in the current proceeding, but who are the children of one of the parents involved in the proceeding based on a parent-child relationship consistent with RCW 26.26.101, or who are the children of one of the parents based on a court order which established the parent as a de facto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20"/>
        <w:gridCol w:w="1140"/>
        <w:gridCol w:w="1140"/>
        <w:gridCol w:w="1260"/>
      </w:tblGrid>
      <w:tr>
        <w:tc>
          <w:tcPr>
            <w:gridSpan w:val="4"/>
            <w:tcW w:w="4860" w:type="dxa"/>
            <w:vAlign w:val="top"/>
          </w:tcPr>
          <w:p>
            <w:pPr>
              <w:spacing w:before="0" w:after="0" w:line="408" w:lineRule="exact"/>
              <w:ind w:left="0" w:right="0" w:firstLine="0"/>
              <w:jc w:val="center"/>
            </w:pPr>
          </w:p>
        </w:tc>
      </w:tr>
      <w:tr>
        <w:tc>
          <w:tcPr>
            <w:tcW w:w="13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1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20" w:type="dxa"/>
            <w:vAlign w:val="top"/>
          </w:tcPr>
          <w:p>
            <w:pPr>
              <w:spacing w:before="0" w:after="0" w:line="408" w:lineRule="exact"/>
              <w:ind w:left="0" w:right="0" w:firstLine="0"/>
              <w:jc w:val="left"/>
            </w:pPr>
          </w:p>
        </w:tc>
        <w:tc>
          <w:tcPr>
            <w:tcW w:w="1140" w:type="dxa"/>
            <w:vAlign w:val="top"/>
          </w:tcPr>
          <w:p>
            <w:pPr>
              <w:spacing w:before="0" w:after="0" w:line="408" w:lineRule="exact"/>
              <w:ind w:left="0" w:right="0" w:firstLine="0"/>
              <w:jc w:val="center"/>
            </w:pPr>
          </w:p>
        </w:tc>
        <w:tc>
          <w:tcPr>
            <w:tcW w:w="114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075</w:t>
      </w:r>
      <w:r>
        <w:rPr/>
        <w:t xml:space="preserve"> and 2009 c 84 s 4 are each amended to read as follows:</w:t>
      </w:r>
    </w:p>
    <w:p>
      <w:pPr>
        <w:spacing w:before="0" w:after="0" w:line="408" w:lineRule="exact"/>
        <w:ind w:left="0" w:right="0" w:firstLine="576"/>
        <w:jc w:val="left"/>
      </w:pPr>
      <w:r>
        <w:rPr/>
        <w:t xml:space="preserve">(1) Reasons for deviation from the standard calculation include but are not limited to the following:</w:t>
      </w:r>
    </w:p>
    <w:p>
      <w:pPr>
        <w:spacing w:before="0" w:after="0" w:line="408" w:lineRule="exact"/>
        <w:ind w:left="0" w:right="0" w:firstLine="576"/>
        <w:jc w:val="left"/>
      </w:pPr>
      <w:r>
        <w:rPr/>
        <w:t xml:space="preserve">(a) </w:t>
      </w:r>
      <w:r>
        <w:rPr>
          <w:b/>
        </w:rPr>
        <w:t xml:space="preserve">Sources of income and tax planning.</w:t>
      </w:r>
      <w:r>
        <w:rPr/>
        <w:t xml:space="preserve"> The court may deviate from the standard calculation after consideration of the following:</w:t>
      </w:r>
    </w:p>
    <w:p>
      <w:pPr>
        <w:spacing w:before="0" w:after="0" w:line="408" w:lineRule="exact"/>
        <w:ind w:left="0" w:right="0" w:firstLine="576"/>
        <w:jc w:val="left"/>
      </w:pPr>
      <w:r>
        <w:rPr/>
        <w:t xml:space="preserve">(i)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pPr>
        <w:spacing w:before="0" w:after="0" w:line="408" w:lineRule="exact"/>
        <w:ind w:left="0" w:right="0" w:firstLine="576"/>
        <w:jc w:val="left"/>
      </w:pPr>
      <w:r>
        <w:rPr/>
        <w:t xml:space="preserve">(ii) Income of other adults in the household if the parent who is living with the other adult is asking for a deviation based on any other reason. Income of the other adults in the household is not, by itself, a sufficient reason for deviation;</w:t>
      </w:r>
    </w:p>
    <w:p>
      <w:pPr>
        <w:spacing w:before="0" w:after="0" w:line="408" w:lineRule="exact"/>
        <w:ind w:left="0" w:right="0" w:firstLine="576"/>
        <w:jc w:val="left"/>
      </w:pPr>
      <w:r>
        <w:rPr/>
        <w:t xml:space="preserve">(iii) Child support actually received from other relationships;</w:t>
      </w:r>
    </w:p>
    <w:p>
      <w:pPr>
        <w:spacing w:before="0" w:after="0" w:line="408" w:lineRule="exact"/>
        <w:ind w:left="0" w:right="0" w:firstLine="576"/>
        <w:jc w:val="left"/>
      </w:pPr>
      <w:r>
        <w:rPr/>
        <w:t xml:space="preserve">(iv) Gifts;</w:t>
      </w:r>
    </w:p>
    <w:p>
      <w:pPr>
        <w:spacing w:before="0" w:after="0" w:line="408" w:lineRule="exact"/>
        <w:ind w:left="0" w:right="0" w:firstLine="576"/>
        <w:jc w:val="left"/>
      </w:pPr>
      <w:r>
        <w:rPr/>
        <w:t xml:space="preserve">(v) Prizes;</w:t>
      </w:r>
    </w:p>
    <w:p>
      <w:pPr>
        <w:spacing w:before="0" w:after="0" w:line="408" w:lineRule="exact"/>
        <w:ind w:left="0" w:right="0" w:firstLine="576"/>
        <w:jc w:val="left"/>
      </w:pPr>
      <w:r>
        <w:rPr/>
        <w:t xml:space="preserve">(vi) Possession of wealth, including but not limited to savings, investments, real estate holdings and business interests, vehicles, boats, pensions, bank accounts, insurance plans, or other assets;</w:t>
      </w:r>
    </w:p>
    <w:p>
      <w:pPr>
        <w:spacing w:before="0" w:after="0" w:line="408" w:lineRule="exact"/>
        <w:ind w:left="0" w:right="0" w:firstLine="576"/>
        <w:jc w:val="left"/>
      </w:pPr>
      <w:r>
        <w:rPr/>
        <w:t xml:space="preserve">(vii) Extraordinary income of a child; </w:t>
      </w:r>
    </w:p>
    <w:p>
      <w:pPr>
        <w:spacing w:before="0" w:after="0" w:line="408" w:lineRule="exact"/>
        <w:ind w:left="0" w:right="0" w:firstLine="576"/>
        <w:jc w:val="left"/>
      </w:pPr>
      <w:r>
        <w:rPr/>
        <w:t xml:space="preserve">(viii) Tax planning considerations. A deviation for tax planning may be granted only if the child would not receive a lesser economic benefit due to the tax planning; or</w:t>
      </w:r>
    </w:p>
    <w:p>
      <w:pPr>
        <w:spacing w:before="0" w:after="0" w:line="408" w:lineRule="exact"/>
        <w:ind w:left="0" w:right="0" w:firstLine="576"/>
        <w:jc w:val="left"/>
      </w:pPr>
      <w:r>
        <w:rPr/>
        <w:t xml:space="preserve">(ix) Income that has been excluded under RCW 26.19.071(4)</w:t>
      </w:r>
      <w:r>
        <w:t>((</w:t>
      </w:r>
      <w:r>
        <w:rPr>
          <w:strike/>
        </w:rPr>
        <w:t xml:space="preserve">(h)</w:t>
      </w:r>
      <w:r>
        <w:t>))</w:t>
      </w:r>
      <w:r>
        <w:rPr/>
        <w:t xml:space="preserve"> </w:t>
      </w:r>
      <w:r>
        <w:rPr>
          <w:u w:val="single"/>
        </w:rPr>
        <w:t xml:space="preserve">(i)</w:t>
      </w:r>
      <w:r>
        <w:rPr/>
        <w:t xml:space="preserve"> if the person earning that income asks for a deviation for any other reason.</w:t>
      </w:r>
    </w:p>
    <w:p>
      <w:pPr>
        <w:spacing w:before="0" w:after="0" w:line="408" w:lineRule="exact"/>
        <w:ind w:left="0" w:right="0" w:firstLine="576"/>
        <w:jc w:val="left"/>
      </w:pPr>
      <w:r>
        <w:rPr/>
        <w:t xml:space="preserve">(b) </w:t>
      </w:r>
      <w:r>
        <w:rPr>
          <w:b/>
        </w:rPr>
        <w:t xml:space="preserve">Nonrecurring income.</w:t>
      </w:r>
      <w:r>
        <w:rP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pPr>
        <w:spacing w:before="0" w:after="0" w:line="408" w:lineRule="exact"/>
        <w:ind w:left="0" w:right="0" w:firstLine="576"/>
        <w:jc w:val="left"/>
      </w:pPr>
      <w:r>
        <w:rPr/>
        <w:t xml:space="preserve">(c) </w:t>
      </w:r>
      <w:r>
        <w:rPr>
          <w:b/>
        </w:rPr>
        <w:t xml:space="preserve">Debt and high expenses.</w:t>
      </w:r>
      <w:r>
        <w:rPr/>
        <w:t xml:space="preserve"> The court may deviate from the standard calculation after consideration of the following expenses:</w:t>
      </w:r>
    </w:p>
    <w:p>
      <w:pPr>
        <w:spacing w:before="0" w:after="0" w:line="408" w:lineRule="exact"/>
        <w:ind w:left="0" w:right="0" w:firstLine="576"/>
        <w:jc w:val="left"/>
      </w:pPr>
      <w:r>
        <w:rPr/>
        <w:t xml:space="preserve">(i) Extraordinary debt not voluntarily incurred;</w:t>
      </w:r>
    </w:p>
    <w:p>
      <w:pPr>
        <w:spacing w:before="0" w:after="0" w:line="408" w:lineRule="exact"/>
        <w:ind w:left="0" w:right="0" w:firstLine="576"/>
        <w:jc w:val="left"/>
      </w:pPr>
      <w:r>
        <w:rPr/>
        <w:t xml:space="preserve">(ii) A significant disparity in the living costs of the parents due to conditions beyond their control;</w:t>
      </w:r>
    </w:p>
    <w:p>
      <w:pPr>
        <w:spacing w:before="0" w:after="0" w:line="408" w:lineRule="exact"/>
        <w:ind w:left="0" w:right="0" w:firstLine="576"/>
        <w:jc w:val="left"/>
      </w:pPr>
      <w:r>
        <w:rPr/>
        <w:t xml:space="preserve">(iii) Special needs of disabled children;</w:t>
      </w:r>
    </w:p>
    <w:p>
      <w:pPr>
        <w:spacing w:before="0" w:after="0" w:line="408" w:lineRule="exact"/>
        <w:ind w:left="0" w:right="0" w:firstLine="576"/>
        <w:jc w:val="left"/>
      </w:pPr>
      <w:r>
        <w:rPr/>
        <w:t xml:space="preserve">(iv) Special medical, educational, or psychological needs of the children; or</w:t>
      </w:r>
    </w:p>
    <w:p>
      <w:pPr>
        <w:spacing w:before="0" w:after="0" w:line="408" w:lineRule="exact"/>
        <w:ind w:left="0" w:right="0" w:firstLine="576"/>
        <w:jc w:val="left"/>
      </w:pPr>
      <w:r>
        <w:rPr/>
        <w:t xml:space="preserve">(v) Costs incurred or anticipated to be incurred by the parents in compliance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(d) </w:t>
      </w:r>
      <w:r>
        <w:rPr>
          <w:b/>
        </w:rPr>
        <w:t xml:space="preserve">Residential schedule.</w:t>
      </w:r>
      <w:r>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w:t>
      </w:r>
    </w:p>
    <w:p>
      <w:pPr>
        <w:spacing w:before="0" w:after="0" w:line="408" w:lineRule="exact"/>
        <w:ind w:left="0" w:right="0" w:firstLine="576"/>
        <w:jc w:val="left"/>
      </w:pPr>
      <w:r>
        <w:t>((</w:t>
      </w:r>
      <w:r>
        <w:rPr>
          <w:strike/>
        </w:rPr>
        <w:t xml:space="preserve">(e) </w:t>
      </w:r>
      <w:r>
        <w:rPr>
          <w:b/>
          <w:strike/>
        </w:rPr>
        <w:t xml:space="preserve">Children from other relationships.</w:t>
      </w:r>
      <w:r>
        <w:rPr>
          <w:strike/>
        </w:rPr>
        <w:t xml:space="preserve"> The court may deviate from the standard calculation when either or both of the parents before the court have children from other relationships to whom the parent owes a duty of support.</w:t>
      </w:r>
    </w:p>
    <w:p>
      <w:pPr>
        <w:spacing w:before="0" w:after="0" w:line="408" w:lineRule="exact"/>
        <w:ind w:left="0" w:right="0" w:firstLine="576"/>
        <w:jc w:val="left"/>
      </w:pPr>
      <w:r>
        <w:rPr>
          <w:strike/>
        </w:rPr>
        <w:t xml:space="preserve">(i) The child support schedule shall be applied to the mother, father, and children of the family before the court to determine the presumptive amount of support.</w:t>
      </w:r>
    </w:p>
    <w:p>
      <w:pPr>
        <w:spacing w:before="0" w:after="0" w:line="408" w:lineRule="exact"/>
        <w:ind w:left="0" w:right="0" w:firstLine="576"/>
        <w:jc w:val="left"/>
      </w:pPr>
      <w:r>
        <w:rPr>
          <w:strike/>
        </w:rPr>
        <w:t xml:space="preserve">(ii) Children from other relationships shall not be counted in the number of children for purposes of determining the basic support obligation and the standard calculation.</w:t>
      </w:r>
    </w:p>
    <w:p>
      <w:pPr>
        <w:spacing w:before="0" w:after="0" w:line="408" w:lineRule="exact"/>
        <w:ind w:left="0" w:right="0" w:firstLine="576"/>
        <w:jc w:val="left"/>
      </w:pPr>
      <w:r>
        <w:rPr>
          <w:strike/>
        </w:rPr>
        <w:t xml:space="preserve">(iii)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pPr>
        <w:spacing w:before="0" w:after="0" w:line="408" w:lineRule="exact"/>
        <w:ind w:left="0" w:right="0" w:firstLine="576"/>
        <w:jc w:val="left"/>
      </w:pPr>
      <w:r>
        <w:rPr>
          <w:strike/>
        </w:rPr>
        <w:t xml:space="preserve">(iv)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r>
        <w:t>))</w:t>
      </w:r>
    </w:p>
    <w:p>
      <w:pPr>
        <w:spacing w:before="0" w:after="0" w:line="408" w:lineRule="exact"/>
        <w:ind w:left="0" w:right="0" w:firstLine="576"/>
        <w:jc w:val="left"/>
      </w:pPr>
      <w:r>
        <w:rPr/>
        <w:t xml:space="preserve">(2)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pPr>
        <w:spacing w:before="0" w:after="0" w:line="408" w:lineRule="exact"/>
        <w:ind w:left="0" w:right="0" w:firstLine="576"/>
        <w:jc w:val="left"/>
      </w:pPr>
      <w:r>
        <w:rPr/>
        <w:t xml:space="preserve">(3)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pPr>
        <w:spacing w:before="0" w:after="0" w:line="408" w:lineRule="exact"/>
        <w:ind w:left="0" w:right="0" w:firstLine="576"/>
        <w:jc w:val="left"/>
      </w:pPr>
      <w:r>
        <w:rPr/>
        <w:t xml:space="preserve">(4) When reasons exist for deviation, the court shall exercise discretion in considering the extent to which the factors would affect the support obligation.</w:t>
      </w:r>
    </w:p>
    <w:p>
      <w:pPr>
        <w:spacing w:before="0" w:after="0" w:line="408" w:lineRule="exact"/>
        <w:ind w:left="0" w:right="0" w:firstLine="576"/>
        <w:jc w:val="left"/>
      </w:pPr>
      <w:r>
        <w:rPr/>
        <w:t xml:space="preserve">(5) Agreement of the parties is not by itself adequate reason for any deviations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court may make an adjustment to the standard calculation when the obligor has children not before the court, subject to the provisions in this section and the limitations in RCW 26.19.065. If the court adjusts the standard calculation, it shall use the whole family formula as provided in this section.</w:t>
      </w:r>
    </w:p>
    <w:p>
      <w:pPr>
        <w:spacing w:before="0" w:after="0" w:line="408" w:lineRule="exact"/>
        <w:ind w:left="0" w:right="0" w:firstLine="576"/>
        <w:jc w:val="left"/>
      </w:pPr>
      <w:r>
        <w:rPr/>
        <w:t xml:space="preserve">(2) The child support schedule must first be applied to the parents and the children before the court to determine the standard amount of support.</w:t>
      </w:r>
    </w:p>
    <w:p>
      <w:pPr>
        <w:spacing w:before="0" w:after="0" w:line="408" w:lineRule="exact"/>
        <w:ind w:left="0" w:right="0" w:firstLine="576"/>
        <w:jc w:val="left"/>
      </w:pPr>
      <w:r>
        <w:rPr/>
        <w:t xml:space="preserve">(3) Children not before the court must not be counted in the number of children for purposes of determining the standard calculation, but must be counted in the adjusted calculation for the obligor parent.</w:t>
      </w:r>
    </w:p>
    <w:p>
      <w:pPr>
        <w:spacing w:before="0" w:after="0" w:line="408" w:lineRule="exact"/>
        <w:ind w:left="0" w:right="0" w:firstLine="576"/>
        <w:jc w:val="left"/>
      </w:pPr>
      <w:r>
        <w:rPr/>
        <w:t xml:space="preserve">(4) Stepchildren are not considered children not before the court but may be considered as a reason to deviate from either the standard or the adjusted calculation of support.</w:t>
      </w:r>
    </w:p>
    <w:p>
      <w:pPr>
        <w:spacing w:before="0" w:after="0" w:line="408" w:lineRule="exact"/>
        <w:ind w:left="0" w:right="0" w:firstLine="576"/>
        <w:jc w:val="left"/>
      </w:pPr>
      <w:r>
        <w:rPr/>
        <w:t xml:space="preserve">(5) When the court has determined that either or both parents have children not before the court, adjustments under this section must be based on considerations of the total circumstances of both households including the children of either parent who do not live in the household of the parents. Both parents shall disclose, and the court shall consider, all child support obligations paid, received, and owed for all children.</w:t>
      </w:r>
    </w:p>
    <w:p>
      <w:pPr>
        <w:spacing w:before="0" w:after="0" w:line="408" w:lineRule="exact"/>
        <w:ind w:left="0" w:right="0" w:firstLine="576"/>
        <w:jc w:val="left"/>
      </w:pPr>
      <w:r>
        <w:rPr/>
        <w:t xml:space="preserve">(6) The court may not adjust the standard calculation on the basis of children not before the court if:</w:t>
      </w:r>
    </w:p>
    <w:p>
      <w:pPr>
        <w:spacing w:before="0" w:after="0" w:line="408" w:lineRule="exact"/>
        <w:ind w:left="0" w:right="0" w:firstLine="576"/>
        <w:jc w:val="left"/>
      </w:pPr>
      <w:r>
        <w:rPr/>
        <w:t xml:space="preserve">(a) Adjusting the standard calculation would result in insufficient funds to meet the basic needs of the children in the receiving household and, when taking into consideration the totality of the circumstances, the application of the adjustment would be unjust;</w:t>
      </w:r>
    </w:p>
    <w:p>
      <w:pPr>
        <w:spacing w:before="0" w:after="0" w:line="408" w:lineRule="exact"/>
        <w:ind w:left="0" w:right="0" w:firstLine="576"/>
        <w:jc w:val="left"/>
      </w:pPr>
      <w:r>
        <w:rPr/>
        <w:t xml:space="preserve">(b) The obligee's net income before receiving the support transfer payment is at or below one hundred twenty-five percent of the federal poverty level guidelines for the obligee's household size, including both children before the court and children not before the court; or</w:t>
      </w:r>
    </w:p>
    <w:p>
      <w:pPr>
        <w:spacing w:before="0" w:after="0" w:line="408" w:lineRule="exact"/>
        <w:ind w:left="0" w:right="0" w:firstLine="576"/>
        <w:jc w:val="left"/>
      </w:pPr>
      <w:r>
        <w:rPr/>
        <w:t xml:space="preserve">(c) It is shown that the obligor parent has not actually paid the child support owed for the obligor's children not before the court who do not live with the obligor, unless there is a reasonable justification for the obligor's nonpayment. When considering whether a reasonable justification exists, the court shall consider the obligor's ability to make full payments of the child support owed for the obligor's children not before the court.</w:t>
      </w:r>
    </w:p>
    <w:p>
      <w:pPr>
        <w:spacing w:before="0" w:after="0" w:line="408" w:lineRule="exact"/>
        <w:ind w:left="0" w:right="0" w:firstLine="576"/>
        <w:jc w:val="left"/>
      </w:pPr>
      <w:r>
        <w:rPr/>
        <w:t xml:space="preserve">(7) The whole family formula requires the court to:</w:t>
      </w:r>
    </w:p>
    <w:p>
      <w:pPr>
        <w:spacing w:before="0" w:after="0" w:line="408" w:lineRule="exact"/>
        <w:ind w:left="0" w:right="0" w:firstLine="576"/>
        <w:jc w:val="left"/>
      </w:pPr>
      <w:r>
        <w:rPr/>
        <w:t xml:space="preserve">(a) Determine the total number of children before the court and the total number of children not before the court for the obligor parent;</w:t>
      </w:r>
    </w:p>
    <w:p>
      <w:pPr>
        <w:spacing w:before="0" w:after="0" w:line="408" w:lineRule="exact"/>
        <w:ind w:left="0" w:right="0" w:firstLine="576"/>
        <w:jc w:val="left"/>
      </w:pPr>
      <w:r>
        <w:rPr/>
        <w:t xml:space="preserve">(b) Determine the monthly basic support obligation from the economic table based on the combined monthly net income of the parents before the court and the obligor's total number of children as determined in (a) of this subsection;</w:t>
      </w:r>
    </w:p>
    <w:p>
      <w:pPr>
        <w:spacing w:before="0" w:after="0" w:line="408" w:lineRule="exact"/>
        <w:ind w:left="0" w:right="0" w:firstLine="576"/>
        <w:jc w:val="left"/>
      </w:pPr>
      <w:r>
        <w:rPr/>
        <w:t xml:space="preserve">(c) Multiply the monthly basic child support obligation by the obligor's proportional share of the combined monthly net income. This amount is the adjusted basic support obligation owed by the obligor parent for the children before the court.</w:t>
      </w:r>
    </w:p>
    <w:p>
      <w:pPr>
        <w:spacing w:before="0" w:after="0" w:line="408" w:lineRule="exact"/>
        <w:ind w:left="0" w:right="0" w:firstLine="576"/>
        <w:jc w:val="left"/>
      </w:pPr>
      <w:r>
        <w:rPr/>
        <w:t xml:space="preserve">(8) If the court does not establish the adjusted calculation determined by this section, the court shall set forth specific findings for not doing so in the order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090</w:t>
      </w:r>
      <w:r>
        <w:rPr/>
        <w:t xml:space="preserve"> and 1991 sp.s. c 28 s 7 are each amended to read as follows:</w:t>
      </w:r>
    </w:p>
    <w:p>
      <w:pPr>
        <w:spacing w:before="0" w:after="0" w:line="408" w:lineRule="exact"/>
        <w:ind w:left="0" w:right="0" w:firstLine="576"/>
        <w:jc w:val="left"/>
      </w:pPr>
      <w:r>
        <w:rPr/>
        <w:t xml:space="preserve">(1) The child support schedule shall be advisory and not mandatory for postsecondary educational support.</w:t>
      </w:r>
    </w:p>
    <w:p>
      <w:pPr>
        <w:spacing w:before="0" w:after="0" w:line="408" w:lineRule="exact"/>
        <w:ind w:left="0" w:right="0" w:firstLine="576"/>
        <w:jc w:val="left"/>
      </w:pPr>
      <w:r>
        <w:rPr/>
        <w:t xml:space="preserve">(2)</w:t>
      </w:r>
      <w:r>
        <w:rPr>
          <w:u w:val="single"/>
        </w:rPr>
        <w:t xml:space="preserve">(a)</w:t>
      </w:r>
      <w:r>
        <w:rPr/>
        <w:t xml:space="preserve"> When considering whether to order support for postsecondary educational expenses, the court shall determine whether the child is in fact dependent and is relying upon the parents for the reasonable necessities of life.</w:t>
      </w:r>
    </w:p>
    <w:p>
      <w:pPr>
        <w:spacing w:before="0" w:after="0" w:line="408" w:lineRule="exact"/>
        <w:ind w:left="0" w:right="0" w:firstLine="576"/>
        <w:jc w:val="left"/>
      </w:pPr>
      <w:r>
        <w:rPr>
          <w:u w:val="single"/>
        </w:rPr>
        <w:t xml:space="preserve">(b) Before determining the parents' obligations for postsecondary educational support, the court shall consider all grants and scholarships awarded to the child, including work-study opportunities if an actual work-study position is available for the child, and subtract those amounts from the total cost of postsecondary educational support to determine the unmet need for postsecondary educational support.</w:t>
      </w:r>
    </w:p>
    <w:p>
      <w:pPr>
        <w:spacing w:before="0" w:after="0" w:line="408" w:lineRule="exact"/>
        <w:ind w:left="0" w:right="0" w:firstLine="576"/>
        <w:jc w:val="left"/>
      </w:pPr>
      <w:r>
        <w:rPr>
          <w:u w:val="single"/>
        </w:rPr>
        <w:t xml:space="preserve">(3)</w:t>
      </w:r>
      <w:r>
        <w:rPr/>
        <w:t xml:space="preserve"> The court shall exercise its discretion when determining whether and for how long to award postsecondary educational support based upon consideration of factors that include but are not limited to the following:</w:t>
      </w:r>
    </w:p>
    <w:p>
      <w:pPr>
        <w:spacing w:before="0" w:after="0" w:line="408" w:lineRule="exact"/>
        <w:ind w:left="0" w:right="0" w:firstLine="576"/>
        <w:jc w:val="left"/>
      </w:pPr>
      <w:r>
        <w:rPr>
          <w:u w:val="single"/>
        </w:rPr>
        <w:t xml:space="preserve">(a)</w:t>
      </w:r>
      <w:r>
        <w:rPr/>
        <w:t xml:space="preserve"> Age of the child;</w:t>
      </w:r>
    </w:p>
    <w:p>
      <w:pPr>
        <w:spacing w:before="0" w:after="0" w:line="408" w:lineRule="exact"/>
        <w:ind w:left="0" w:right="0" w:firstLine="576"/>
        <w:jc w:val="left"/>
      </w:pPr>
      <w:r>
        <w:rPr>
          <w:u w:val="single"/>
        </w:rPr>
        <w:t xml:space="preserve">(b) T</w:t>
      </w:r>
      <w:r>
        <w:rPr/>
        <w:t xml:space="preserve">he child's needs;</w:t>
      </w:r>
    </w:p>
    <w:p>
      <w:pPr>
        <w:spacing w:before="0" w:after="0" w:line="408" w:lineRule="exact"/>
        <w:ind w:left="0" w:right="0" w:firstLine="576"/>
        <w:jc w:val="left"/>
      </w:pPr>
      <w:r>
        <w:rPr>
          <w:u w:val="single"/>
        </w:rPr>
        <w:t xml:space="preserve">(c) T</w:t>
      </w:r>
      <w:r>
        <w:rPr/>
        <w:t xml:space="preserve">he expectations of the parties for their children when the parents were together;</w:t>
      </w:r>
    </w:p>
    <w:p>
      <w:pPr>
        <w:spacing w:before="0" w:after="0" w:line="408" w:lineRule="exact"/>
        <w:ind w:left="0" w:right="0" w:firstLine="576"/>
        <w:jc w:val="left"/>
      </w:pPr>
      <w:r>
        <w:rPr>
          <w:u w:val="single"/>
        </w:rPr>
        <w:t xml:space="preserve">(d) T</w:t>
      </w:r>
      <w:r>
        <w:rPr/>
        <w:t xml:space="preserve">he child's prospects, desires, aptitudes, abilities or disabilities;</w:t>
      </w:r>
    </w:p>
    <w:p>
      <w:pPr>
        <w:spacing w:before="0" w:after="0" w:line="408" w:lineRule="exact"/>
        <w:ind w:left="0" w:right="0" w:firstLine="576"/>
        <w:jc w:val="left"/>
      </w:pPr>
      <w:r>
        <w:rPr>
          <w:u w:val="single"/>
        </w:rPr>
        <w:t xml:space="preserve">(e) T</w:t>
      </w:r>
      <w:r>
        <w:rPr/>
        <w:t xml:space="preserve">he nature of the postsecondary education sought; </w:t>
      </w:r>
      <w:r>
        <w:t>((</w:t>
      </w:r>
      <w:r>
        <w:rPr>
          <w:strike/>
        </w:rPr>
        <w:t xml:space="preserve">and</w:t>
      </w:r>
      <w:r>
        <w:t>))</w:t>
      </w:r>
    </w:p>
    <w:p>
      <w:pPr>
        <w:spacing w:before="0" w:after="0" w:line="408" w:lineRule="exact"/>
        <w:ind w:left="0" w:right="0" w:firstLine="576"/>
        <w:jc w:val="left"/>
      </w:pPr>
      <w:r>
        <w:rPr>
          <w:u w:val="single"/>
        </w:rPr>
        <w:t xml:space="preserve">(f) T</w:t>
      </w:r>
      <w:r>
        <w:rPr/>
        <w:t xml:space="preserve">he parents' level of education, standard of living, and current and future resources</w:t>
      </w:r>
      <w:r>
        <w:t>((</w:t>
      </w:r>
      <w:r>
        <w:rPr>
          <w:strike/>
        </w:rPr>
        <w:t xml:space="preserve">. Also to be considered are</w:t>
      </w:r>
      <w:r>
        <w:t>))</w:t>
      </w:r>
      <w:r>
        <w:rPr>
          <w:u w:val="single"/>
        </w:rPr>
        <w:t xml:space="preserve">; and</w:t>
      </w:r>
    </w:p>
    <w:p>
      <w:pPr>
        <w:spacing w:before="0" w:after="0" w:line="408" w:lineRule="exact"/>
        <w:ind w:left="0" w:right="0" w:firstLine="576"/>
        <w:jc w:val="left"/>
      </w:pPr>
      <w:r>
        <w:rPr>
          <w:u w:val="single"/>
        </w:rPr>
        <w:t xml:space="preserve">(g) T</w:t>
      </w:r>
      <w:r>
        <w:rPr/>
        <w:t xml:space="preserve">he amount and type of support that the child would have been afforded if the parents had stayed together.</w:t>
      </w:r>
    </w:p>
    <w:p>
      <w:pPr>
        <w:spacing w:before="0" w:after="0" w:line="408" w:lineRule="exact"/>
        <w:ind w:left="0" w:right="0" w:firstLine="576"/>
        <w:jc w:val="left"/>
      </w:pPr>
      <w:r>
        <w:t>((</w:t>
      </w:r>
      <w:r>
        <w:rPr>
          <w:strike/>
        </w:rPr>
        <w:t xml:space="preserve">(3)</w:t>
      </w:r>
      <w:r>
        <w:t>))</w:t>
      </w:r>
      <w:r>
        <w:rPr/>
        <w:t xml:space="preserve"> </w:t>
      </w:r>
      <w:r>
        <w:rPr>
          <w:u w:val="single"/>
        </w:rPr>
        <w:t xml:space="preserve">(4) If one or both parents saved separately for postsecondary educational support and paid those amounts directly to the educational institution or the child, those amounts should be considered part of the parent's share of postsecondary educational support.</w:t>
      </w:r>
    </w:p>
    <w:p>
      <w:pPr>
        <w:spacing w:before="0" w:after="0" w:line="408" w:lineRule="exact"/>
        <w:ind w:left="0" w:right="0" w:firstLine="576"/>
        <w:jc w:val="left"/>
      </w:pPr>
      <w:r>
        <w:rPr>
          <w:u w:val="single"/>
        </w:rPr>
        <w:t xml:space="preserve">(5)</w:t>
      </w:r>
      <w:r>
        <w:rPr/>
        <w:t xml:space="preserve"> The child must enroll in an accredited academic or vocational school, must be actively pursuing a course of study commensurate with the child's vocational goals, and must be in good academic standing as defined by the institution. </w:t>
      </w:r>
      <w:r>
        <w:t>((</w:t>
      </w:r>
      <w:r>
        <w:rPr>
          <w:strike/>
        </w:rPr>
        <w:t xml:space="preserve">The court-ordered postsecondary educational support shall be automatically suspended during the period or periods the child fails to comply with these conditions.</w:t>
      </w:r>
    </w:p>
    <w:p>
      <w:pPr>
        <w:spacing w:before="0" w:after="0" w:line="408" w:lineRule="exact"/>
        <w:ind w:left="0" w:right="0" w:firstLine="576"/>
        <w:jc w:val="left"/>
      </w:pPr>
      <w:r>
        <w:rPr>
          <w:strike/>
        </w:rPr>
        <w:t xml:space="preserve">(4)</w:t>
      </w:r>
      <w:r>
        <w:t>))</w:t>
      </w:r>
      <w:r>
        <w:rPr/>
        <w:t xml:space="preserve"> </w:t>
      </w:r>
      <w:r>
        <w:rPr>
          <w:u w:val="single"/>
        </w:rPr>
        <w:t xml:space="preserve">(6)(a) Unless the support order provides otherwise, a parent may suspend payment of postsecondary educational support based on the child's failure to be enrolled in an accredited academic or vocational school, failure to actively pursue a course of study commensurate with the child's vocational goals, or failure to be in good academic standing as defined by the institution.</w:t>
      </w:r>
    </w:p>
    <w:p>
      <w:pPr>
        <w:spacing w:before="0" w:after="0" w:line="408" w:lineRule="exact"/>
        <w:ind w:left="0" w:right="0" w:firstLine="576"/>
        <w:jc w:val="left"/>
      </w:pPr>
      <w:r>
        <w:rPr>
          <w:u w:val="single"/>
        </w:rPr>
        <w:t xml:space="preserve">(b) The obligation to pay postsecondary educational support remains suspended until the child is in compliance with subsection (5) of this section.</w:t>
      </w:r>
    </w:p>
    <w:p>
      <w:pPr>
        <w:spacing w:before="0" w:after="0" w:line="408" w:lineRule="exact"/>
        <w:ind w:left="0" w:right="0" w:firstLine="576"/>
        <w:jc w:val="left"/>
      </w:pPr>
      <w:r>
        <w:rPr>
          <w:u w:val="single"/>
        </w:rPr>
        <w:t xml:space="preserve">(c) If there is a dispute between the parents or between the parent and the child regarding the child's compliance, either parent may file a motion with the court to seek resolution of the dispute, unless the order establishing the obligation to pay postsecondary educational support provides otherwise.</w:t>
      </w:r>
    </w:p>
    <w:p>
      <w:pPr>
        <w:spacing w:before="0" w:after="0" w:line="408" w:lineRule="exact"/>
        <w:ind w:left="0" w:right="0" w:firstLine="576"/>
        <w:jc w:val="left"/>
      </w:pPr>
      <w:r>
        <w:rPr>
          <w:u w:val="single"/>
        </w:rPr>
        <w:t xml:space="preserve">(7)</w:t>
      </w:r>
      <w:r>
        <w:rPr/>
        <w:t xml:space="preserve"> The child shall also make available all academic records and grades to both parents as a condition of receiving postsecondary educational support. Each parent shall have full and equal access to the postsecondary education records as provided in RCW 26.09.225.</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court shall not order the payment of postsecondary educational expenses beyond the child's twenty-third birthday, except for exceptional circumstances, such as mental, physical, or emotional disabilities.</w:t>
      </w:r>
    </w:p>
    <w:p>
      <w:pPr>
        <w:spacing w:before="0" w:after="0" w:line="408" w:lineRule="exact"/>
        <w:ind w:left="0" w:right="0" w:firstLine="576"/>
        <w:jc w:val="left"/>
      </w:pPr>
      <w:r>
        <w:t>((</w:t>
      </w:r>
      <w:r>
        <w:rPr>
          <w:strike/>
        </w:rPr>
        <w:t xml:space="preserve">(6)</w:t>
      </w:r>
      <w:r>
        <w:t>))</w:t>
      </w:r>
      <w:r>
        <w:rPr/>
        <w:t xml:space="preserve"> </w:t>
      </w:r>
      <w:r>
        <w:rPr>
          <w:u w:val="single"/>
        </w:rPr>
        <w:t xml:space="preserve">(9)(a)</w:t>
      </w:r>
      <w:r>
        <w:rPr/>
        <w:t xml:space="preserve"> The court shall direct that either or both parents' payments for postsecondary educational expenses be made directly to the educational institution if feasible.</w:t>
      </w:r>
    </w:p>
    <w:p>
      <w:pPr>
        <w:spacing w:before="0" w:after="0" w:line="408" w:lineRule="exact"/>
        <w:ind w:left="0" w:right="0" w:firstLine="576"/>
        <w:jc w:val="left"/>
      </w:pPr>
      <w:r>
        <w:rPr>
          <w:u w:val="single"/>
        </w:rPr>
        <w:t xml:space="preserve">(b)</w:t>
      </w:r>
      <w:r>
        <w:rPr/>
        <w:t xml:space="preserve"> If direct payments are not feasible, then the court in its discretion may order that either or both parents' payments be made directly to the child if the child does not reside with either parent.</w:t>
      </w:r>
    </w:p>
    <w:p>
      <w:pPr>
        <w:spacing w:before="0" w:after="0" w:line="408" w:lineRule="exact"/>
        <w:ind w:left="0" w:right="0" w:firstLine="576"/>
        <w:jc w:val="left"/>
      </w:pPr>
      <w:r>
        <w:rPr>
          <w:u w:val="single"/>
        </w:rPr>
        <w:t xml:space="preserve">(c)</w:t>
      </w:r>
      <w:r>
        <w:rPr/>
        <w:t xml:space="preserve"> If the child resides with one of the parents the court may direct that the parent making the </w:t>
      </w:r>
      <w:r>
        <w:rPr>
          <w:u w:val="single"/>
        </w:rPr>
        <w:t xml:space="preserve">postsecondary educational</w:t>
      </w:r>
      <w:r>
        <w:rPr/>
        <w:t xml:space="preserve"> support transfer payments make the payments to the child or to the parent </w:t>
      </w:r>
      <w:r>
        <w:t>((</w:t>
      </w:r>
      <w:r>
        <w:rPr>
          <w:strike/>
        </w:rPr>
        <w:t xml:space="preserve">who has been receiving the support transfer payments</w:t>
      </w:r>
      <w:r>
        <w:t>))</w:t>
      </w:r>
      <w:r>
        <w:rPr/>
        <w:t xml:space="preserve"> </w:t>
      </w:r>
      <w:r>
        <w:rPr>
          <w:u w:val="single"/>
        </w:rPr>
        <w:t xml:space="preserve">with whom the child is residing. If the child's living situation changes, that change shall be a basis to change the terms of the postsecondary educational support transfer payment to the other parent.</w:t>
      </w:r>
    </w:p>
    <w:p>
      <w:pPr>
        <w:spacing w:before="0" w:after="0" w:line="408" w:lineRule="exact"/>
        <w:ind w:left="0" w:right="0" w:firstLine="576"/>
        <w:jc w:val="left"/>
      </w:pPr>
      <w:r>
        <w:rPr>
          <w:u w:val="single"/>
        </w:rPr>
        <w:t xml:space="preserve">(d) If the child's living situation changes so that the child is no longer residing with either parent, both parents shall make the payments to the educational institution, if feasible, or to the child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2016.</w:t>
      </w:r>
    </w:p>
    <w:p/>
    <w:p>
      <w:pPr>
        <w:jc w:val="center"/>
      </w:pPr>
      <w:r>
        <w:rPr>
          <w:b/>
        </w:rPr>
        <w:t>--- END ---</w:t>
      </w:r>
    </w:p>
    <w:sectPr>
      <w:pgNumType w:start="1"/>
      <w:footerReference xmlns:r="http://schemas.openxmlformats.org/officeDocument/2006/relationships" r:id="R120acc42f1b14c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4aa9db31049e5" /><Relationship Type="http://schemas.openxmlformats.org/officeDocument/2006/relationships/footer" Target="/word/footer.xml" Id="R120acc42f1b14c71" /></Relationships>
</file>