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cc17704e6441e7" /></Relationships>
</file>

<file path=word/document.xml><?xml version="1.0" encoding="utf-8"?>
<w:document xmlns:w="http://schemas.openxmlformats.org/wordprocessingml/2006/main">
  <w:body>
    <w:p>
      <w:r>
        <w:t>H-0113.6</w:t>
      </w:r>
    </w:p>
    <w:p>
      <w:pPr>
        <w:jc w:val="center"/>
      </w:pPr>
      <w:r>
        <w:t>_______________________________________________</w:t>
      </w:r>
    </w:p>
    <w:p/>
    <w:p>
      <w:pPr>
        <w:jc w:val="center"/>
      </w:pPr>
      <w:r>
        <w:rPr>
          <w:b/>
        </w:rPr>
        <w:t>HOUSE BILL 1118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Blake</w:t>
      </w:r>
    </w:p>
    <w:p/>
    <w:p>
      <w:r>
        <w:rPr>
          <w:t xml:space="preserve">Read first time 01/13/15.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cost savings by providing administrative flexibility to the department of fish and wildlife in its implementation of Title 77 RCW while not directing any changes to resource management outcomes; amending RCW 77.04.012, 77.04.120, 77.04.150, 77.04.160, 77.12.068, 77.12.184, 77.12.360, 77.12.451, 77.12.670, 77.12.702, 77.12.755, 77.12.820, 77.12.880, 77.15.110, 77.15.245, 77.15.260, 77.15.620, 77.55.141, 77.55.241, 77.57.040, 77.57.060, 77.60.170, 77.65.560, 77.70.010, 77.70.210, 77.70.280, 77.70.360, 77.70.390, 77.85.020, 77.85.040, 77.85.130, 77.85.160, 77.85.220, 77.85.230, 77.95.020, 77.95.090, 77.95.190, 77.95.200, 77.95.230, 77.95.310, 77.100.050, 77.100.060, 77.115.010, 88.02.640, and 43.43.400; reenacting and amending RCW 77.08.045, 77.85.140, and 77.08.010; adding a new section to chapter 77.135 RCW; creating a new section; repealing RCW 77.12.605, 77.12.710, 77.12.879, and 77.65.900;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0" w:after="0" w:line="408" w:lineRule="exact"/>
        <w:ind w:left="0" w:right="0" w:firstLine="576"/>
        <w:jc w:val="left"/>
      </w:pPr>
      <w:r>
        <w:rPr>
          <w:u w:val="single"/>
        </w:rPr>
        <w:t xml:space="preserve">(3)</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(4)</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(5)</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(6)</w:t>
      </w:r>
      <w:r>
        <w:rPr/>
        <w:t xml:space="preserve"> 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120</w:t>
      </w:r>
      <w:r>
        <w:rPr/>
        <w:t xml:space="preserve"> and 2000 c 107 s 3 are each amended to read as follows:</w:t>
      </w:r>
    </w:p>
    <w:p>
      <w:pPr>
        <w:spacing w:before="0" w:after="0" w:line="408" w:lineRule="exact"/>
        <w:ind w:left="0" w:right="0" w:firstLine="576"/>
        <w:jc w:val="left"/>
      </w:pPr>
      <w:r>
        <w:rPr/>
        <w:t xml:space="preserve">(1) The director shall investigate the habits, supply, and economic use of food fish and shellfish in state and offshore waters.</w:t>
      </w:r>
    </w:p>
    <w:p>
      <w:pPr>
        <w:spacing w:before="0" w:after="0" w:line="408" w:lineRule="exact"/>
        <w:ind w:left="0" w:right="0" w:firstLine="576"/>
        <w:jc w:val="left"/>
      </w:pPr>
      <w:r>
        <w:rPr/>
        <w:t xml:space="preserve">(2) </w:t>
      </w:r>
      <w:r>
        <w:rPr>
          <w:u w:val="single"/>
        </w:rPr>
        <w:t xml:space="preserve">When requested, t</w:t>
      </w:r>
      <w:r>
        <w:rPr/>
        <w:t xml:space="preserve">he director shall </w:t>
      </w:r>
      <w:r>
        <w:t>((</w:t>
      </w:r>
      <w:r>
        <w:rPr>
          <w:strike/>
        </w:rPr>
        <w:t xml:space="preserve">make an annual</w:t>
      </w:r>
      <w:r>
        <w:t>))</w:t>
      </w:r>
      <w:r>
        <w:rPr/>
        <w:t xml:space="preserve"> report to the governor on the operation of the department and </w:t>
      </w:r>
      <w:r>
        <w:t>((</w:t>
      </w:r>
      <w:r>
        <w:rPr>
          <w:strike/>
        </w:rPr>
        <w:t xml:space="preserve">the</w:t>
      </w:r>
      <w:r>
        <w:t>))</w:t>
      </w:r>
      <w:r>
        <w:rPr/>
        <w:t xml:space="preserve"> statistics </w:t>
      </w:r>
      <w:r>
        <w:t>((</w:t>
      </w:r>
      <w:r>
        <w:rPr>
          <w:strike/>
        </w:rPr>
        <w:t xml:space="preserve">of</w:t>
      </w:r>
      <w:r>
        <w:t>))</w:t>
      </w:r>
      <w:r>
        <w:rPr>
          <w:u w:val="single"/>
        </w:rPr>
        <w:t xml:space="preserve">relating to</w:t>
      </w:r>
      <w:r>
        <w:rPr/>
        <w:t xml:space="preserve"> the fishing industry.</w:t>
      </w:r>
    </w:p>
    <w:p>
      <w:pPr>
        <w:spacing w:before="0" w:after="0" w:line="408" w:lineRule="exact"/>
        <w:ind w:left="0" w:right="0" w:firstLine="576"/>
        <w:jc w:val="left"/>
      </w:pPr>
      <w:r>
        <w:rPr/>
        <w:t xml:space="preserve">(3) Subject to RCW 40.07.040 </w:t>
      </w:r>
      <w:r>
        <w:rPr>
          <w:u w:val="single"/>
        </w:rPr>
        <w:t xml:space="preserve">and consistent with RCW 43.01.036</w:t>
      </w:r>
      <w:r>
        <w:rPr/>
        <w:t xml:space="preserve">, the director shall</w:t>
      </w:r>
      <w:r>
        <w:rPr>
          <w:u w:val="single"/>
        </w:rPr>
        <w:t xml:space="preserve">, when so requested,</w:t>
      </w:r>
      <w:r>
        <w:rPr/>
        <w:t xml:space="preserve"> provide a </w:t>
      </w:r>
      <w:r>
        <w:t>((</w:t>
      </w:r>
      <w:r>
        <w:rPr>
          <w:strike/>
        </w:rPr>
        <w:t xml:space="preserve">comprehensive biennial</w:t>
      </w:r>
      <w:r>
        <w:t>))</w:t>
      </w:r>
      <w:r>
        <w:rPr/>
        <w:t xml:space="preserve"> report of all departmental operations to the </w:t>
      </w:r>
      <w:r>
        <w:t>((</w:t>
      </w:r>
      <w:r>
        <w:rPr>
          <w:strike/>
        </w:rPr>
        <w:t xml:space="preserve">chairs of the committees on natural resources of the senate and house of representatives, the senate ways and means committee, and the house of representatives appropriations committee, including one copy to the staff of each of the committees, to reflect the previous fiscal period. The format of the report shall be similar to reports issued by the department from 1964-1970 and the report shall include, but not be limited to, descriptions of all department activities including: Revenues generated, program costs, capital expenditures, personnel, special projects, new and ongoing research, environmental controls, cooperative projects, intergovernmental agreements, and outlines of ongoing litigation, recent court decisions and orders on major issues with the potential for state liability. The report shall describe the status of the resource and its recreational, commercial, and tribal utilization. The report shall</w:t>
      </w:r>
      <w:r>
        <w:t>))</w:t>
      </w:r>
      <w:r>
        <w:rPr>
          <w:u w:val="single"/>
        </w:rPr>
        <w:t xml:space="preserve">legislature. The report must include the information contained in the reporting request and</w:t>
      </w:r>
      <w:r>
        <w:rPr/>
        <w:t xml:space="preserve"> be made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commission </w:t>
      </w:r>
      <w:r>
        <w:t>((</w:t>
      </w:r>
      <w:r>
        <w:rPr>
          <w:strike/>
        </w:rPr>
        <w:t xml:space="preserve">must</w:t>
      </w:r>
      <w:r>
        <w:t>))</w:t>
      </w:r>
      <w:r>
        <w:rPr>
          <w:u w:val="single"/>
        </w:rPr>
        <w:t xml:space="preserve">may, if deemed beneficial by the commission,</w:t>
      </w:r>
      <w:r>
        <w:rPr/>
        <w:t xml:space="preserve"> appoint an advisory committee to generally represent the interests of hunters and fishers with disabilities on matters including, but not limited to, special hunts, modified sporting equipment, access to public land, and hunting and fishing opportunities. The advisory committee </w:t>
      </w:r>
      <w:r>
        <w:t>((</w:t>
      </w:r>
      <w:r>
        <w:rPr>
          <w:strike/>
        </w:rPr>
        <w:t xml:space="preserve">is</w:t>
      </w:r>
      <w:r>
        <w:t>))</w:t>
      </w:r>
      <w:r>
        <w:rPr>
          <w:u w:val="single"/>
        </w:rPr>
        <w:t xml:space="preserve">may not be</w:t>
      </w:r>
      <w:r>
        <w:rPr/>
        <w:t xml:space="preserve"> composed of </w:t>
      </w:r>
      <w:r>
        <w:rPr>
          <w:u w:val="single"/>
        </w:rPr>
        <w:t xml:space="preserve">more than</w:t>
      </w:r>
      <w:r>
        <w:rPr/>
        <w:t xml:space="preserve"> seven members, each being an individual with a disability. The advisory committee members must represent the entire state. </w:t>
      </w:r>
      <w:r>
        <w:t>((</w:t>
      </w:r>
      <w:r>
        <w:rPr>
          <w:strike/>
        </w:rPr>
        <w:t xml:space="preserve">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r>
        <w:t>))</w:t>
      </w:r>
    </w:p>
    <w:p>
      <w:pPr>
        <w:spacing w:before="0" w:after="0" w:line="408" w:lineRule="exact"/>
        <w:ind w:left="0" w:right="0" w:firstLine="576"/>
        <w:jc w:val="left"/>
      </w:pPr>
      <w:r>
        <w:rPr/>
        <w:t xml:space="preserve">(2) For the purposes of this section, an individual with a disability includes but is not limited to:</w:t>
      </w:r>
    </w:p>
    <w:p>
      <w:pPr>
        <w:spacing w:before="0" w:after="0" w:line="408" w:lineRule="exact"/>
        <w:ind w:left="0" w:right="0" w:firstLine="576"/>
        <w:jc w:val="left"/>
      </w:pPr>
      <w:r>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t xml:space="preserve">(c) An individual who has a cardiac condition to the extent that the individual's functional limitations are severe;</w:t>
      </w:r>
    </w:p>
    <w:p>
      <w:pPr>
        <w:spacing w:before="0" w:after="0" w:line="408" w:lineRule="exact"/>
        <w:ind w:left="0" w:right="0" w:firstLine="576"/>
        <w:jc w:val="left"/>
      </w:pPr>
      <w:r>
        <w:rPr/>
        <w:t xml:space="preserve">(d) An individual who is restricted by lung disease to the extent that the individual's functional limitations are severe;</w:t>
      </w:r>
    </w:p>
    <w:p>
      <w:pPr>
        <w:spacing w:before="0" w:after="0" w:line="408" w:lineRule="exact"/>
        <w:ind w:left="0" w:right="0" w:firstLine="576"/>
        <w:jc w:val="left"/>
      </w:pPr>
      <w:r>
        <w:rPr/>
        <w:t xml:space="preserve">(e) An individual who is totally blind or visually impaired; or</w:t>
      </w:r>
    </w:p>
    <w:p>
      <w:pPr>
        <w:spacing w:before="0" w:after="0" w:line="408" w:lineRule="exact"/>
        <w:ind w:left="0" w:right="0" w:firstLine="576"/>
        <w:jc w:val="left"/>
      </w:pPr>
      <w:r>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t xml:space="preserve">(3) The members of the advisory committee are appointed for </w:t>
      </w:r>
      <w:r>
        <w:rPr>
          <w:u w:val="single"/>
        </w:rPr>
        <w:t xml:space="preserve">not more than</w:t>
      </w:r>
      <w:r>
        <w:rPr/>
        <w:t xml:space="preserve"> a four-year term. If a vacancy occurs on the advisory committee prior to the expiration of a term, the commission must appoint a replacement </w:t>
      </w:r>
      <w:r>
        <w:t>((</w:t>
      </w:r>
      <w:r>
        <w:rPr>
          <w:strike/>
        </w:rPr>
        <w:t xml:space="preserve">within sixty days</w:t>
      </w:r>
      <w:r>
        <w:t>))</w:t>
      </w:r>
      <w:r>
        <w:rPr/>
        <w:t xml:space="preserve"> to complete the term.</w:t>
      </w:r>
    </w:p>
    <w:p>
      <w:pPr>
        <w:spacing w:before="0" w:after="0" w:line="408" w:lineRule="exact"/>
        <w:ind w:left="0" w:right="0" w:firstLine="576"/>
        <w:jc w:val="left"/>
      </w:pPr>
      <w:r>
        <w:rPr/>
        <w:t xml:space="preserve">(4)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rPr/>
        <w:t xml:space="preserve">(5)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(6)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t>((</w:t>
      </w:r>
      <w:r>
        <w:rPr>
          <w:strike/>
        </w:rPr>
        <w:t xml:space="preserve">(7) Beginning December 1, 2011, and again at least once every four years, the commission shall present a report to the appropriate legislative committees detailing the effectiveness of the advisory committee including, but not limited to, the participation levels, general interest, quality of advice, and recommendations as to the advisory committee's continuance or modification.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160</w:t>
      </w:r>
      <w:r>
        <w:rPr/>
        <w:t xml:space="preserve"> and 2001 c 337 s 5 are each amended to read as follows:</w:t>
      </w:r>
    </w:p>
    <w:p>
      <w:pPr>
        <w:spacing w:before="0" w:after="0" w:line="408" w:lineRule="exact"/>
        <w:ind w:left="0" w:right="0" w:firstLine="576"/>
        <w:jc w:val="left"/>
      </w:pPr>
      <w:r>
        <w:rPr/>
        <w:t xml:space="preserve">(1) The department shall </w:t>
      </w:r>
      <w:r>
        <w:t>((</w:t>
      </w:r>
      <w:r>
        <w:rPr>
          <w:strike/>
        </w:rPr>
        <w:t xml:space="preserve">prepare an annual</w:t>
      </w:r>
      <w:r>
        <w:t>))</w:t>
      </w:r>
      <w:r>
        <w:rPr>
          <w:u w:val="single"/>
        </w:rPr>
        <w:t xml:space="preserve">annually provide information to the recreation and conservation office regarding</w:t>
      </w:r>
      <w:r>
        <w:rPr/>
        <w:t xml:space="preserve"> surplus salmon </w:t>
      </w:r>
      <w:r>
        <w:t>((</w:t>
      </w:r>
      <w:r>
        <w:rPr>
          <w:strike/>
        </w:rPr>
        <w:t xml:space="preserve">report</w:t>
      </w:r>
      <w:r>
        <w:t>))</w:t>
      </w:r>
      <w:r>
        <w:rPr/>
        <w:t xml:space="preserve">. </w:t>
      </w:r>
      <w:r>
        <w:t>((</w:t>
      </w:r>
      <w:r>
        <w:rPr>
          <w:strike/>
        </w:rPr>
        <w:t xml:space="preserve">This report shall</w:t>
      </w:r>
      <w:r>
        <w:t>))</w:t>
      </w:r>
      <w:r>
        <w:rPr>
          <w:u w:val="single"/>
        </w:rPr>
        <w:t xml:space="preserve">The information must</w:t>
      </w:r>
      <w:r>
        <w:rPr/>
        <w:t xml:space="preserve"> include the disposition of adult salmonids that have returned to salmonid hatchery facilities operated under the jurisdiction of the state that:</w:t>
      </w:r>
    </w:p>
    <w:p>
      <w:pPr>
        <w:spacing w:before="0" w:after="0" w:line="408" w:lineRule="exact"/>
        <w:ind w:left="0" w:right="0" w:firstLine="576"/>
        <w:jc w:val="left"/>
      </w:pPr>
      <w:r>
        <w:rPr/>
        <w:t xml:space="preserve">(a) Have not been harvested; and</w:t>
      </w:r>
    </w:p>
    <w:p>
      <w:pPr>
        <w:spacing w:before="0" w:after="0" w:line="408" w:lineRule="exact"/>
        <w:ind w:left="0" w:right="0" w:firstLine="576"/>
        <w:jc w:val="left"/>
      </w:pPr>
      <w:r>
        <w:rPr/>
        <w:t xml:space="preserve">(b) Were not allowed to escape for natural spawning.</w:t>
      </w:r>
    </w:p>
    <w:p>
      <w:pPr>
        <w:spacing w:before="0" w:after="0" w:line="408" w:lineRule="exact"/>
        <w:ind w:left="0" w:right="0" w:firstLine="576"/>
        <w:jc w:val="left"/>
      </w:pPr>
      <w:r>
        <w:rPr/>
        <w:t xml:space="preserve">(2) The </w:t>
      </w:r>
      <w:r>
        <w:t>((</w:t>
      </w:r>
      <w:r>
        <w:rPr>
          <w:strike/>
        </w:rPr>
        <w:t xml:space="preserve">report</w:t>
      </w:r>
      <w:r>
        <w:t>))</w:t>
      </w:r>
      <w:r>
        <w:rPr>
          <w:u w:val="single"/>
        </w:rPr>
        <w:t xml:space="preserve">information</w:t>
      </w:r>
      <w:r>
        <w:rPr/>
        <w:t xml:space="preserve"> shall include, by species, the number and estimated weight of surplus salmon and steelhead and a description of the disposition of the adult carcasses including, but not limited to, the following categories:</w:t>
      </w:r>
    </w:p>
    <w:p>
      <w:pPr>
        <w:spacing w:before="0" w:after="0" w:line="408" w:lineRule="exact"/>
        <w:ind w:left="0" w:right="0" w:firstLine="576"/>
        <w:jc w:val="left"/>
      </w:pPr>
      <w:r>
        <w:rPr/>
        <w:t xml:space="preserve">(a) Disposed in landfills;</w:t>
      </w:r>
    </w:p>
    <w:p>
      <w:pPr>
        <w:spacing w:before="0" w:after="0" w:line="408" w:lineRule="exact"/>
        <w:ind w:left="0" w:right="0" w:firstLine="576"/>
        <w:jc w:val="left"/>
      </w:pPr>
      <w:r>
        <w:rPr/>
        <w:t xml:space="preserve">(b) Transferred to another government agency for reproductive purposes;</w:t>
      </w:r>
    </w:p>
    <w:p>
      <w:pPr>
        <w:spacing w:before="0" w:after="0" w:line="408" w:lineRule="exact"/>
        <w:ind w:left="0" w:right="0" w:firstLine="576"/>
        <w:jc w:val="left"/>
      </w:pPr>
      <w:r>
        <w:rPr/>
        <w:t xml:space="preserve">(c) Sold to contract buyers in the round;</w:t>
      </w:r>
    </w:p>
    <w:p>
      <w:pPr>
        <w:spacing w:before="0" w:after="0" w:line="408" w:lineRule="exact"/>
        <w:ind w:left="0" w:right="0" w:firstLine="576"/>
        <w:jc w:val="left"/>
      </w:pPr>
      <w:r>
        <w:rPr/>
        <w:t xml:space="preserve">(d) Sold to contract buyers after spawning;</w:t>
      </w:r>
    </w:p>
    <w:p>
      <w:pPr>
        <w:spacing w:before="0" w:after="0" w:line="408" w:lineRule="exact"/>
        <w:ind w:left="0" w:right="0" w:firstLine="576"/>
        <w:jc w:val="left"/>
      </w:pPr>
      <w:r>
        <w:rPr/>
        <w:t xml:space="preserve">(e) Transferred to Native American tribes;</w:t>
      </w:r>
    </w:p>
    <w:p>
      <w:pPr>
        <w:spacing w:before="0" w:after="0" w:line="408" w:lineRule="exact"/>
        <w:ind w:left="0" w:right="0" w:firstLine="576"/>
        <w:jc w:val="left"/>
      </w:pPr>
      <w:r>
        <w:rPr/>
        <w:t xml:space="preserve">(f) Donated to food banks; and</w:t>
      </w:r>
    </w:p>
    <w:p>
      <w:pPr>
        <w:spacing w:before="0" w:after="0" w:line="408" w:lineRule="exact"/>
        <w:ind w:left="0" w:right="0" w:firstLine="576"/>
        <w:jc w:val="left"/>
      </w:pPr>
      <w:r>
        <w:rPr/>
        <w:t xml:space="preserve">(g) Used in stream nutrient enrichment programs.</w:t>
      </w:r>
    </w:p>
    <w:p>
      <w:pPr>
        <w:spacing w:before="0" w:after="0" w:line="408" w:lineRule="exact"/>
        <w:ind w:left="0" w:right="0" w:firstLine="576"/>
        <w:jc w:val="left"/>
      </w:pPr>
      <w:r>
        <w:rPr/>
        <w:t xml:space="preserve">(3) The </w:t>
      </w:r>
      <w:r>
        <w:t>((</w:t>
      </w:r>
      <w:r>
        <w:rPr>
          <w:strike/>
        </w:rPr>
        <w:t xml:space="preserve">report shall</w:t>
      </w:r>
      <w:r>
        <w:t>))</w:t>
      </w:r>
      <w:r>
        <w:rPr>
          <w:u w:val="single"/>
        </w:rPr>
        <w:t xml:space="preserve">information must</w:t>
      </w:r>
      <w:r>
        <w:rPr/>
        <w:t xml:space="preserve"> also include, by species, information on the number of requests for viable salmon eggs, the number of these requests that were granted and the number that were denied, the geographic areas for which these requests were granted or denied, and a brief explanation given for each denial of a request for viable salmon eggs.</w:t>
      </w:r>
    </w:p>
    <w:p>
      <w:pPr>
        <w:spacing w:before="0" w:after="0" w:line="408" w:lineRule="exact"/>
        <w:ind w:left="0" w:right="0" w:firstLine="576"/>
        <w:jc w:val="left"/>
      </w:pPr>
      <w:r>
        <w:rPr/>
        <w:t xml:space="preserve">(4) The </w:t>
      </w:r>
      <w:r>
        <w:t>((</w:t>
      </w:r>
      <w:r>
        <w:rPr>
          <w:strike/>
        </w:rPr>
        <w:t xml:space="preserve">report shall be</w:t>
      </w:r>
      <w:r>
        <w:t>))</w:t>
      </w:r>
      <w:r>
        <w:rPr>
          <w:u w:val="single"/>
        </w:rPr>
        <w:t xml:space="preserve">information provided to the recreation and conservation office under this section must be</w:t>
      </w:r>
      <w:r>
        <w:rPr/>
        <w:t xml:space="preserve"> included in the biennial </w:t>
      </w:r>
      <w:r>
        <w:t>((</w:t>
      </w:r>
      <w:r>
        <w:rPr>
          <w:strike/>
        </w:rPr>
        <w:t xml:space="preserve">state of the salmon</w:t>
      </w:r>
      <w:r>
        <w:t>))</w:t>
      </w:r>
      <w:r>
        <w:rPr/>
        <w:t xml:space="preserve"> report </w:t>
      </w:r>
      <w:r>
        <w:t>((</w:t>
      </w:r>
      <w:r>
        <w:rPr>
          <w:strike/>
        </w:rPr>
        <w:t xml:space="preserve">required by RCW 77.85.020 and other similar state reports on salmon</w:t>
      </w:r>
      <w:r>
        <w:t>))</w:t>
      </w:r>
      <w:r>
        <w:rPr>
          <w:u w:val="single"/>
        </w:rPr>
        <w:t xml:space="preserve">on the statewide status of salmon recovery and watershed health required under RCW 77.85.020</w:t>
      </w:r>
      <w:r>
        <w:rPr/>
        <w:t xml:space="preserve">.</w:t>
      </w:r>
    </w:p>
    <w:p>
      <w:pPr>
        <w:spacing w:before="0" w:after="0" w:line="408" w:lineRule="exact"/>
        <w:ind w:left="0" w:right="0" w:firstLine="576"/>
        <w:jc w:val="left"/>
      </w:pPr>
      <w:r>
        <w:rPr/>
        <w:t xml:space="preserve">(5) The </w:t>
      </w:r>
      <w:r>
        <w:t>((</w:t>
      </w:r>
      <w:r>
        <w:rPr>
          <w:strike/>
        </w:rPr>
        <w:t xml:space="preserve">report shall</w:t>
      </w:r>
      <w:r>
        <w:t>))</w:t>
      </w:r>
      <w:r>
        <w:rPr>
          <w:u w:val="single"/>
        </w:rPr>
        <w:t xml:space="preserve">information must</w:t>
      </w:r>
      <w:r>
        <w:rPr/>
        <w:t xml:space="preserve"> include an assessment of the infrastructure needs and facility modifications necessary to implement chapter 337, Laws of 2001.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068</w:t>
      </w:r>
      <w:r>
        <w:rPr/>
        <w:t xml:space="preserve"> and 2008 c 225 s 4 are each amended to read as follows:</w:t>
      </w:r>
    </w:p>
    <w:p>
      <w:pPr>
        <w:spacing w:before="0" w:after="0" w:line="408" w:lineRule="exact"/>
        <w:ind w:left="0" w:right="0" w:firstLine="576"/>
        <w:jc w:val="left"/>
      </w:pPr>
      <w:r>
        <w:rPr>
          <w:u w:val="single"/>
        </w:rPr>
        <w:t xml:space="preserve">(1)</w:t>
      </w:r>
      <w:r>
        <w:rPr/>
        <w:t xml:space="preserve"> The department and the state parks and recreation commission </w:t>
      </w:r>
      <w:r>
        <w:t>((</w:t>
      </w:r>
      <w:r>
        <w:rPr>
          <w:strike/>
        </w:rPr>
        <w:t xml:space="preserve">shall</w:t>
      </w:r>
      <w:r>
        <w:t>))</w:t>
      </w:r>
      <w:r>
        <w:rPr>
          <w:u w:val="single"/>
        </w:rPr>
        <w:t xml:space="preserve">may</w:t>
      </w:r>
      <w:r>
        <w:rPr/>
        <w:t xml:space="preserve"> disseminate information about RCW 77.15.740, whale and wildlife viewing guidelines, and other responsible wildlife viewing messages to educate Washington's citizens on how to reduce the risk of disturbing southern resident orca whales. </w:t>
      </w:r>
      <w:r>
        <w:t>((</w:t>
      </w:r>
      <w:r>
        <w:rPr>
          <w:strike/>
        </w:rPr>
        <w:t xml:space="preserve">The department and the state parks and recreation commission must, at minimum, disseminate</w:t>
      </w:r>
      <w:r>
        <w:t>))</w:t>
      </w:r>
      <w:r>
        <w:rPr>
          <w:u w:val="single"/>
        </w:rPr>
        <w:t xml:space="preserve">T</w:t>
      </w:r>
      <w:r>
        <w:rPr/>
        <w:t xml:space="preserve">his information </w:t>
      </w:r>
      <w:r>
        <w:t>((</w:t>
      </w:r>
      <w:r>
        <w:rPr>
          <w:strike/>
        </w:rPr>
        <w:t xml:space="preserve">on their</w:t>
      </w:r>
      <w:r>
        <w:t>))</w:t>
      </w:r>
      <w:r>
        <w:rPr>
          <w:u w:val="single"/>
        </w:rPr>
        <w:t xml:space="preserve">may be disseminated through the agencies'</w:t>
      </w:r>
      <w:r>
        <w:rPr/>
        <w:t xml:space="preserve"> internet sites </w:t>
      </w:r>
      <w:r>
        <w:t>((</w:t>
      </w:r>
      <w:r>
        <w:rPr>
          <w:strike/>
        </w:rPr>
        <w:t xml:space="preserve">and through</w:t>
      </w:r>
      <w:r>
        <w:t>))</w:t>
      </w:r>
      <w:r>
        <w:rPr>
          <w:u w:val="single"/>
        </w:rPr>
        <w:t xml:space="preserve">,</w:t>
      </w:r>
      <w:r>
        <w:rPr/>
        <w:t xml:space="preserve"> appropriate agency publications</w:t>
      </w:r>
      <w:r>
        <w:t>((</w:t>
      </w:r>
      <w:r>
        <w:rPr>
          <w:strike/>
        </w:rPr>
        <w:t xml:space="preserve">, brochures</w:t>
      </w:r>
      <w:r>
        <w:t>))</w:t>
      </w:r>
      <w:r>
        <w:rPr/>
        <w:t xml:space="preserve">, and other information sources </w:t>
      </w:r>
      <w:r>
        <w:rPr>
          <w:u w:val="single"/>
        </w:rPr>
        <w:t xml:space="preserve">deemed appropriate by either agency</w:t>
      </w:r>
      <w:r>
        <w:rPr/>
        <w:t xml:space="preserve">.</w:t>
      </w:r>
    </w:p>
    <w:p>
      <w:pPr>
        <w:spacing w:before="0" w:after="0" w:line="408" w:lineRule="exact"/>
        <w:ind w:left="0" w:right="0" w:firstLine="576"/>
        <w:jc w:val="left"/>
      </w:pPr>
      <w:r>
        <w:rPr>
          <w:u w:val="single"/>
        </w:rPr>
        <w:t xml:space="preserve">(2)</w:t>
      </w:r>
      <w:r>
        <w:rPr/>
        <w:t xml:space="preserve"> The department and the state parks and recreation commission </w:t>
      </w:r>
      <w:r>
        <w:t>((</w:t>
      </w:r>
      <w:r>
        <w:rPr>
          <w:strike/>
        </w:rPr>
        <w:t xml:space="preserve">shall</w:t>
      </w:r>
      <w:r>
        <w:t>))</w:t>
      </w:r>
      <w:r>
        <w:rPr>
          <w:u w:val="single"/>
        </w:rPr>
        <w:t xml:space="preserve">should</w:t>
      </w:r>
      <w:r>
        <w:rPr/>
        <w:t xml:space="preserve"> also attempt to reach the state's boating community by coordinating with appropriate state and nongovernmental entities to provide </w:t>
      </w:r>
      <w:r>
        <w:t>((</w:t>
      </w:r>
      <w:r>
        <w:rPr>
          <w:strike/>
        </w:rPr>
        <w:t xml:space="preserve">this</w:t>
      </w:r>
      <w:r>
        <w:t>))</w:t>
      </w:r>
      <w:r>
        <w:rPr>
          <w:u w:val="single"/>
        </w:rPr>
        <w:t xml:space="preserve">the</w:t>
      </w:r>
      <w:r>
        <w:rPr/>
        <w:t xml:space="preserve"> information </w:t>
      </w:r>
      <w:r>
        <w:rPr>
          <w:u w:val="single"/>
        </w:rPr>
        <w:t xml:space="preserve">pursuant to this section</w:t>
      </w:r>
      <w:r>
        <w:rPr/>
        <w:t xml:space="preserve"> at marinas, boat shows, boat dealers, during boating safety training courses, and in conjunction with vessel registration 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state wildlife account created in RCW 77.12.170:</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w:t>
      </w:r>
      <w:r>
        <w:t>((</w:t>
      </w:r>
      <w:r>
        <w:rPr>
          <w:strike/>
        </w:rPr>
        <w:t xml:space="preserve">and</w:t>
      </w:r>
      <w:r>
        <w:t>))</w:t>
      </w:r>
    </w:p>
    <w:p>
      <w:pPr>
        <w:spacing w:before="0" w:after="0" w:line="408" w:lineRule="exact"/>
        <w:ind w:left="0" w:right="0" w:firstLine="576"/>
        <w:jc w:val="left"/>
      </w:pPr>
      <w:r>
        <w:rPr/>
        <w:t xml:space="preserve">(c) Enrollment fees in department-sponsored educational training events</w:t>
      </w:r>
      <w:r>
        <w:rPr>
          <w:u w:val="single"/>
        </w:rPr>
        <w:t xml:space="preserve">; and</w:t>
      </w:r>
    </w:p>
    <w:p>
      <w:pPr>
        <w:spacing w:before="0" w:after="0" w:line="408" w:lineRule="exact"/>
        <w:ind w:left="0" w:right="0" w:firstLine="576"/>
        <w:jc w:val="left"/>
      </w:pPr>
      <w:r>
        <w:rPr>
          <w:u w:val="single"/>
        </w:rPr>
        <w:t xml:space="preserve">(d) Fees for accessing mobile device applications, or information on mobile device applications, developed by or for the department that provides user content such as licensing, harvest recording and reporting, and access to regulations and information</w:t>
      </w:r>
      <w:r>
        <w:rPr/>
        <w:t xml:space="preserve">.</w:t>
      </w:r>
    </w:p>
    <w:p>
      <w:pPr>
        <w:spacing w:before="0" w:after="0" w:line="408" w:lineRule="exact"/>
        <w:ind w:left="0" w:right="0" w:firstLine="576"/>
        <w:jc w:val="left"/>
      </w:pPr>
      <w:r>
        <w:rPr/>
        <w:t xml:space="preserve">(2) </w:t>
      </w:r>
      <w:r>
        <w:t>((</w:t>
      </w:r>
      <w:r>
        <w:rPr>
          <w:strike/>
        </w:rPr>
        <w:t xml:space="preserve">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strike/>
        </w:rPr>
        <w:t xml:space="preserve">(3)</w:t>
      </w:r>
      <w:r>
        <w:t>))</w:t>
      </w:r>
      <w:r>
        <w:rPr/>
        <w:t xml:space="preserve"> Regulation </w:t>
      </w:r>
      <w:r>
        <w:rPr>
          <w:u w:val="single"/>
        </w:rPr>
        <w:t xml:space="preserve">and education</w:t>
      </w:r>
      <w:r>
        <w:rPr/>
        <w:t xml:space="preserve"> pamphlets may be subsidized through appropriate advertising, but must be made available free of charge to the users </w:t>
      </w:r>
      <w:r>
        <w:rPr>
          <w:u w:val="single"/>
        </w:rPr>
        <w:t xml:space="preserve">unless the information is provided through a mobile device application</w:t>
      </w:r>
      <w:r>
        <w:rPr/>
        <w:t xml:space="preserve">.</w:t>
      </w:r>
    </w:p>
    <w:p>
      <w:pPr>
        <w:spacing w:before="0" w:after="0" w:line="408" w:lineRule="exact"/>
        <w:ind w:left="0" w:right="0" w:firstLine="576"/>
        <w:jc w:val="left"/>
      </w:pPr>
      <w:r>
        <w:t>((</w:t>
      </w:r>
      <w:r>
        <w:rPr>
          <w:strike/>
        </w:rPr>
        <w:t xml:space="preserve">(4)</w:t>
      </w:r>
      <w:r>
        <w:t>))</w:t>
      </w:r>
      <w:r>
        <w:rPr>
          <w:u w:val="single"/>
        </w:rPr>
        <w:t xml:space="preserve">(3)</w:t>
      </w:r>
      <w:r>
        <w:rPr/>
        <w:t xml:space="preserve"> The director may enter into joint ventures with other agencies and organizations to generate revenue for providing public information and education on wildlife </w:t>
      </w:r>
      <w:r>
        <w:t>((</w:t>
      </w:r>
      <w:r>
        <w:rPr>
          <w:strike/>
        </w:rPr>
        <w:t xml:space="preserve">and</w:t>
      </w:r>
      <w:r>
        <w:t>))</w:t>
      </w:r>
      <w:r>
        <w:rPr>
          <w:u w:val="single"/>
        </w:rPr>
        <w:t xml:space="preserve">,</w:t>
      </w:r>
      <w:r>
        <w:rPr/>
        <w:t xml:space="preserve"> hunting </w:t>
      </w:r>
      <w:r>
        <w:t>((</w:t>
      </w:r>
      <w:r>
        <w:rPr>
          <w:strike/>
        </w:rPr>
        <w:t xml:space="preserve">and</w:t>
      </w:r>
      <w:r>
        <w:t>))</w:t>
      </w:r>
      <w:r>
        <w:rPr>
          <w:u w:val="single"/>
        </w:rPr>
        <w:t xml:space="preserve">,</w:t>
      </w:r>
      <w:r>
        <w:rPr/>
        <w:t xml:space="preserve"> fishing </w:t>
      </w:r>
      <w:r>
        <w:t>((</w:t>
      </w:r>
      <w:r>
        <w:rPr>
          <w:strike/>
        </w:rPr>
        <w:t xml:space="preserve">rules</w:t>
      </w:r>
      <w:r>
        <w:t>))</w:t>
      </w:r>
      <w:r>
        <w:rPr>
          <w:u w:val="single"/>
        </w:rPr>
        <w:t xml:space="preserve">, and recreation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360</w:t>
      </w:r>
      <w:r>
        <w:rPr/>
        <w:t xml:space="preserve"> and 1980 c 78 s 54 are each amended to read as follows:</w:t>
      </w:r>
    </w:p>
    <w:p>
      <w:pPr>
        <w:spacing w:before="0" w:after="0" w:line="408" w:lineRule="exact"/>
        <w:ind w:left="0" w:right="0" w:firstLine="576"/>
        <w:jc w:val="left"/>
      </w:pPr>
      <w:r>
        <w:rPr/>
        <w:t xml:space="preserve">Upon written request of the department, the department of natural resources may withdraw from lease state-owned lands described in the request. The request shall bear the endorsement of the county legislative authority if the lands were acquired under RCW </w:t>
      </w:r>
      <w:r>
        <w:t>((</w:t>
      </w:r>
      <w:r>
        <w:rPr>
          <w:strike/>
        </w:rPr>
        <w:t xml:space="preserve">76.12.030 or 76.12.080</w:t>
      </w:r>
      <w:r>
        <w:t>))</w:t>
      </w:r>
      <w:r>
        <w:rPr>
          <w:u w:val="single"/>
        </w:rPr>
        <w:t xml:space="preserve">79.22.040 or 79.22.020</w:t>
      </w:r>
      <w:r>
        <w:rPr/>
        <w:t xml:space="preserve">. Withdrawals shall conform to the state outdoor recreation plan. If the lands are held for the benefit of the common school fund or another fund, the department shall pay compensation equal to the lease value of the lands to the appropriate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451</w:t>
      </w:r>
      <w:r>
        <w:rPr/>
        <w:t xml:space="preserve"> and 1990 c 36 s 1 are each amended to read as follows:</w:t>
      </w:r>
    </w:p>
    <w:p>
      <w:pPr>
        <w:spacing w:before="0" w:after="0" w:line="408" w:lineRule="exact"/>
        <w:ind w:left="0" w:right="0" w:firstLine="576"/>
        <w:jc w:val="left"/>
      </w:pPr>
      <w:r>
        <w:rPr/>
        <w:t xml:space="preserve">(1) The director may take or remove any species of fish or shellfish from the waters or beaches of the state.</w:t>
      </w:r>
    </w:p>
    <w:p>
      <w:pPr>
        <w:spacing w:before="0" w:after="0" w:line="408" w:lineRule="exact"/>
        <w:ind w:left="0" w:right="0" w:firstLine="576"/>
        <w:jc w:val="left"/>
      </w:pPr>
      <w:r>
        <w:rPr/>
        <w:t xml:space="preserve">(2) The director may sell food fish or shellfish caught or taken during department test fishing operations.</w:t>
      </w:r>
    </w:p>
    <w:p>
      <w:pPr>
        <w:spacing w:before="0" w:after="0" w:line="408" w:lineRule="exact"/>
        <w:ind w:left="0" w:right="0" w:firstLine="576"/>
        <w:jc w:val="left"/>
      </w:pPr>
      <w:r>
        <w:rPr/>
        <w:t xml:space="preserve">(3) The director shall not sell inedible salmon for human consumption. Salmon and carcasses may be given to state institutions or schools or to economically depressed people, unless the salmon are unfit for human consumption. Salmon not fit for human consumption may be sold by the director for animal food, fish food, or for industrial purposes.</w:t>
      </w:r>
    </w:p>
    <w:p>
      <w:pPr>
        <w:spacing w:before="0" w:after="0" w:line="408" w:lineRule="exact"/>
        <w:ind w:left="0" w:right="0" w:firstLine="576"/>
        <w:jc w:val="left"/>
      </w:pPr>
      <w:r>
        <w:rPr/>
        <w:t xml:space="preserve">(4) In the sale of surplus salmon from state hatcheries, </w:t>
      </w:r>
      <w:r>
        <w:t>((</w:t>
      </w:r>
      <w:r>
        <w:rPr>
          <w:strike/>
        </w:rPr>
        <w:t xml:space="preserve">the division of purchasing shall require that</w:t>
      </w:r>
      <w:r>
        <w:t>))</w:t>
      </w:r>
      <w:r>
        <w:rPr/>
        <w:t xml:space="preserve"> a portion of the surplus salmon </w:t>
      </w:r>
      <w:r>
        <w:rPr>
          <w:u w:val="single"/>
        </w:rPr>
        <w:t xml:space="preserve">must</w:t>
      </w:r>
      <w:r>
        <w:rPr/>
        <w:t xml:space="preserve"> be processed and returned to the state by the purchaser. The processed salmon shall be fit for human consumption and in a form suitable for distribution to individuals. The </w:t>
      </w:r>
      <w:r>
        <w:t>((</w:t>
      </w:r>
      <w:r>
        <w:rPr>
          <w:strike/>
        </w:rPr>
        <w:t xml:space="preserve">division of purchasing shall establish the</w:t>
      </w:r>
      <w:r>
        <w:t>))</w:t>
      </w:r>
      <w:r>
        <w:rPr/>
        <w:t xml:space="preserve"> required percentage </w:t>
      </w:r>
      <w:r>
        <w:rPr>
          <w:u w:val="single"/>
        </w:rPr>
        <w:t xml:space="preserve">must be set</w:t>
      </w:r>
      <w:r>
        <w:rPr/>
        <w:t xml:space="preserve"> at a level that does not discourage competitive bidding for the surplus salmon. The measure of the percentage is the combined value of all of the surplus salmon sold. The department of social and health services shall distribute the processed salmon to economically depressed individuals and state institutions pursuant to rules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045</w:t>
      </w:r>
      <w:r>
        <w:rPr/>
        <w:t xml:space="preserve"> and 2011 1st sp.s. c 21 s 17 and 2011 c 339 s 2 are each reenacted and amended to read as follows:</w:t>
      </w:r>
    </w:p>
    <w:p>
      <w:pPr>
        <w:spacing w:before="0" w:after="0" w:line="408" w:lineRule="exact"/>
        <w:ind w:left="0" w:right="0" w:firstLine="576"/>
        <w:jc w:val="left"/>
      </w:pPr>
      <w:r>
        <w:rPr/>
        <w:t xml:space="preserve">As used in this title or rules adopted pursuant to this title:</w:t>
      </w:r>
    </w:p>
    <w:p>
      <w:pPr>
        <w:spacing w:before="0" w:after="0" w:line="408" w:lineRule="exact"/>
        <w:ind w:left="0" w:right="0" w:firstLine="576"/>
        <w:jc w:val="left"/>
      </w:pPr>
      <w:r>
        <w:rPr/>
        <w:t xml:space="preserve">(1) "Migratory waterfowl" means members of the family Anatidae, including </w:t>
      </w:r>
      <w:r>
        <w:t>((</w:t>
      </w:r>
      <w:r>
        <w:rPr>
          <w:strike/>
        </w:rPr>
        <w:t xml:space="preserve">brants,</w:t>
      </w:r>
      <w:r>
        <w:t>))</w:t>
      </w:r>
      <w:r>
        <w:rPr/>
        <w:t xml:space="preserve"> ducks, geese, and swans;</w:t>
      </w:r>
    </w:p>
    <w:p>
      <w:pPr>
        <w:spacing w:before="0" w:after="0" w:line="408" w:lineRule="exact"/>
        <w:ind w:left="0" w:right="0" w:firstLine="576"/>
        <w:jc w:val="left"/>
      </w:pPr>
      <w:r>
        <w:rPr/>
        <w:t xml:space="preserve">(2) "Migratory bird" means migratory </w:t>
      </w:r>
      <w:r>
        <w:rPr>
          <w:u w:val="single"/>
        </w:rPr>
        <w:t xml:space="preserve">game birds, including migratory</w:t>
      </w:r>
      <w:r>
        <w:rPr/>
        <w:t xml:space="preserve"> waterfowl and coots, snipe, doves, and band-tailed pigeon;</w:t>
      </w:r>
    </w:p>
    <w:p>
      <w:pPr>
        <w:spacing w:before="0" w:after="0" w:line="408" w:lineRule="exact"/>
        <w:ind w:left="0" w:right="0" w:firstLine="576"/>
        <w:jc w:val="left"/>
      </w:pPr>
      <w:r>
        <w:rPr/>
        <w:t xml:space="preserve">(3) "Migratory bird permit" means the permit that is required by RCW 77.32.350 to be in the possession of all persons to hunt migratory birds; and</w:t>
      </w:r>
    </w:p>
    <w:p>
      <w:pPr>
        <w:spacing w:before="0" w:after="0" w:line="408" w:lineRule="exact"/>
        <w:ind w:left="0" w:right="0" w:firstLine="576"/>
        <w:jc w:val="left"/>
      </w:pPr>
      <w:r>
        <w:rPr/>
        <w:t xml:space="preserve">(4) </w:t>
      </w:r>
      <w:r>
        <w:t>((</w:t>
      </w:r>
      <w:r>
        <w:rPr>
          <w:strike/>
        </w:rPr>
        <w:t xml:space="preserve">"Prints and artwork"</w:t>
      </w:r>
      <w:r>
        <w:t>))</w:t>
      </w:r>
      <w:r>
        <w:rPr>
          <w:u w:val="single"/>
        </w:rPr>
        <w:t xml:space="preserve">"Migratory bird artwork"</w:t>
      </w:r>
      <w:r>
        <w:rPr/>
        <w:t xml:space="preserve"> means </w:t>
      </w:r>
      <w:r>
        <w:rPr>
          <w:u w:val="single"/>
        </w:rPr>
        <w:t xml:space="preserve">the stamps, prints, and other</w:t>
      </w:r>
      <w:r>
        <w:rPr/>
        <w:t xml:space="preserve"> replicas of the original stamp design that are sold to the general public. </w:t>
      </w:r>
      <w:r>
        <w:t>((</w:t>
      </w:r>
      <w:r>
        <w:rPr>
          <w:strike/>
        </w:rPr>
        <w:t xml:space="preserve">Prints and artwork</w:t>
      </w:r>
      <w:r>
        <w:t>))</w:t>
      </w:r>
      <w:r>
        <w:rPr>
          <w:u w:val="single"/>
        </w:rPr>
        <w:t xml:space="preserve">Migratory bird stamps</w:t>
      </w:r>
      <w:r>
        <w:rPr/>
        <w:t xml:space="preserve"> are not to be construed to be the migratory bird permit</w:t>
      </w:r>
      <w:r>
        <w:rPr>
          <w:u w:val="single"/>
        </w:rPr>
        <w:t xml:space="preserve">s</w:t>
      </w:r>
      <w:r>
        <w:rPr/>
        <w:t xml:space="preserve"> that </w:t>
      </w:r>
      <w:r>
        <w:t>((</w:t>
      </w:r>
      <w:r>
        <w:rPr>
          <w:strike/>
        </w:rPr>
        <w:t xml:space="preserve">is</w:t>
      </w:r>
      <w:r>
        <w:t>))</w:t>
      </w:r>
      <w:r>
        <w:rPr>
          <w:u w:val="single"/>
        </w:rPr>
        <w:t xml:space="preserve">are</w:t>
      </w:r>
      <w:r>
        <w:rPr/>
        <w:t xml:space="preserve"> required by RCW 77.32.350. </w:t>
      </w:r>
      <w:r>
        <w:t>((</w:t>
      </w:r>
      <w:r>
        <w:rPr>
          <w:strike/>
        </w:rPr>
        <w:t xml:space="preserve">Artwork may be any facsimile of the original stamp design, including color renditions, metal duplications, or any other kind of design.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w:t>
      </w:r>
      <w:r>
        <w:t>((</w:t>
      </w:r>
      <w:r>
        <w:rPr>
          <w:strike/>
        </w:rPr>
        <w:t xml:space="preserve">Beginning July 1, 2011, the department, after soliciting recommendations from the public, shall select the design for the migratory bird stamp.</w:t>
      </w:r>
    </w:p>
    <w:p>
      <w:pPr>
        <w:spacing w:before="0" w:after="0" w:line="408" w:lineRule="exact"/>
        <w:ind w:left="0" w:right="0" w:firstLine="576"/>
        <w:jc w:val="left"/>
      </w:pPr>
      <w:r>
        <w:rPr>
          <w:strike/>
        </w:rPr>
        <w:t xml:space="preserve">(2)</w:t>
      </w:r>
      <w:r>
        <w:t>))</w:t>
      </w:r>
      <w:r>
        <w:rPr/>
        <w:t xml:space="preserve"> All revenue derived from the sale of migratory bird </w:t>
      </w:r>
      <w:r>
        <w:t>((</w:t>
      </w:r>
      <w:r>
        <w:rPr>
          <w:strike/>
        </w:rPr>
        <w:t xml:space="preserve">license validations or stamps by the department to any person hunting waterfowl or to any stamp collector</w:t>
      </w:r>
      <w:r>
        <w:t>))</w:t>
      </w:r>
      <w:r>
        <w:rPr>
          <w:u w:val="single"/>
        </w:rPr>
        <w:t xml:space="preserve">permits</w:t>
      </w:r>
      <w:r>
        <w:rPr/>
        <w:t xml:space="preserve"> shall be deposited in the state wildlife account and shall be used only </w:t>
      </w:r>
      <w:r>
        <w:t>((</w:t>
      </w:r>
      <w:r>
        <w:rPr>
          <w:strike/>
        </w:rPr>
        <w:t xml:space="preserve">for that portion of the cost of printing and production of the stamps</w:t>
      </w:r>
      <w:r>
        <w:t>))</w:t>
      </w:r>
      <w:r>
        <w:rPr/>
        <w:t xml:space="preserve"> for</w:t>
      </w:r>
      <w:r>
        <w:rPr>
          <w:u w:val="single"/>
        </w:rPr>
        <w:t xml:space="preserve">:</w:t>
      </w:r>
    </w:p>
    <w:p>
      <w:pPr>
        <w:spacing w:before="0" w:after="0" w:line="408" w:lineRule="exact"/>
        <w:ind w:left="0" w:right="0" w:firstLine="576"/>
        <w:jc w:val="left"/>
      </w:pPr>
      <w:r>
        <w:t>((</w:t>
      </w:r>
      <w:r>
        <w:rPr>
          <w:strike/>
        </w:rPr>
        <w:t xml:space="preserve">m</w:t>
      </w:r>
      <w:r>
        <w:rPr>
          <w:strike/>
        </w:rPr>
        <w:t xml:space="preserve">igratory waterfowl hunters as determined by subsection (4) of this section, and for those</w:t>
      </w:r>
      <w:r>
        <w:t>))</w:t>
      </w:r>
    </w:p>
    <w:p>
      <w:pPr>
        <w:spacing w:before="0" w:after="0" w:line="408" w:lineRule="exact"/>
        <w:ind w:left="0" w:right="0" w:firstLine="576"/>
        <w:jc w:val="left"/>
      </w:pPr>
      <w:r>
        <w:rPr>
          <w:u w:val="single"/>
        </w:rPr>
        <w:t xml:space="preserve">(a) M</w:t>
      </w:r>
      <w:r>
        <w:rPr/>
        <w:t xml:space="preserve">igratory </w:t>
      </w:r>
      <w:r>
        <w:t>((</w:t>
      </w:r>
      <w:r>
        <w:rPr>
          <w:strike/>
        </w:rPr>
        <w:t xml:space="preserve">waterfowl</w:t>
      </w:r>
      <w:r>
        <w:t>))</w:t>
      </w:r>
      <w:r>
        <w:rPr>
          <w:u w:val="single"/>
        </w:rPr>
        <w:t xml:space="preserve">bird</w:t>
      </w:r>
      <w:r>
        <w:rPr/>
        <w:t xml:space="preserve"> projects specified by the director of the department for the acquisition and development of migratory </w:t>
      </w:r>
      <w:r>
        <w:t>((</w:t>
      </w:r>
      <w:r>
        <w:rPr>
          <w:strike/>
        </w:rPr>
        <w:t xml:space="preserve">waterfowl</w:t>
      </w:r>
      <w:r>
        <w:t>))</w:t>
      </w:r>
      <w:r>
        <w:rPr>
          <w:u w:val="single"/>
        </w:rPr>
        <w:t xml:space="preserve">bird</w:t>
      </w:r>
      <w:r>
        <w:rPr/>
        <w:t xml:space="preserve"> habitat in the state</w:t>
      </w:r>
      <w:r>
        <w:rPr>
          <w:u w:val="single"/>
        </w:rPr>
        <w:t xml:space="preserve">;</w:t>
      </w:r>
      <w:r>
        <w:rPr/>
        <w:t xml:space="preserve"> and</w:t>
      </w:r>
    </w:p>
    <w:p>
      <w:pPr>
        <w:spacing w:before="0" w:after="0" w:line="408" w:lineRule="exact"/>
        <w:ind w:left="0" w:right="0" w:firstLine="576"/>
        <w:jc w:val="left"/>
      </w:pPr>
      <w:r>
        <w:t>((</w:t>
      </w:r>
      <w:r>
        <w:rPr>
          <w:strike/>
        </w:rPr>
        <w:t xml:space="preserve">for</w:t>
      </w:r>
      <w:r>
        <w:t>))</w:t>
      </w:r>
      <w:r>
        <w:rPr>
          <w:u w:val="single"/>
        </w:rPr>
        <w:t xml:space="preserve">(b) T</w:t>
      </w:r>
      <w:r>
        <w:rPr/>
        <w:t xml:space="preserve">he enhancement, protection, and propagation of migratory </w:t>
      </w:r>
      <w:r>
        <w:t>((</w:t>
      </w:r>
      <w:r>
        <w:rPr>
          <w:strike/>
        </w:rPr>
        <w:t xml:space="preserve">waterfowl</w:t>
      </w:r>
      <w:r>
        <w:t>))</w:t>
      </w:r>
      <w:r>
        <w:rPr>
          <w:u w:val="single"/>
        </w:rPr>
        <w:t xml:space="preserve">birds</w:t>
      </w:r>
      <w:r>
        <w:rPr/>
        <w:t xml:space="preserve"> in the state.</w:t>
      </w:r>
    </w:p>
    <w:p>
      <w:pPr>
        <w:spacing w:before="0" w:after="0" w:line="408" w:lineRule="exact"/>
        <w:ind w:left="0" w:right="0" w:firstLine="576"/>
        <w:jc w:val="left"/>
      </w:pPr>
      <w:r>
        <w:rPr>
          <w:u w:val="single"/>
        </w:rPr>
        <w:t xml:space="preserve">(2)</w:t>
      </w:r>
      <w:r>
        <w:rPr/>
        <w:t xml:space="preserve"> Migratory bird </w:t>
      </w:r>
      <w:r>
        <w:t>((</w:t>
      </w:r>
      <w:r>
        <w:rPr>
          <w:strike/>
        </w:rPr>
        <w:t xml:space="preserve">license validation and stamp</w:t>
      </w:r>
      <w:r>
        <w:t>))</w:t>
      </w:r>
      <w:r>
        <w:rPr>
          <w:u w:val="single"/>
        </w:rPr>
        <w:t xml:space="preserve">permit</w:t>
      </w:r>
      <w:r>
        <w:rPr/>
        <w:t xml:space="preserve"> funds may not be used on lands controlled by private hunting clubs or on private lands that charge a fee for public access. Migratory bird </w:t>
      </w:r>
      <w:r>
        <w:t>((</w:t>
      </w:r>
      <w:r>
        <w:rPr>
          <w:strike/>
        </w:rPr>
        <w:t xml:space="preserve">license validation and stamp</w:t>
      </w:r>
      <w:r>
        <w:t>))</w:t>
      </w:r>
      <w:r>
        <w:rPr>
          <w:u w:val="single"/>
        </w:rPr>
        <w:t xml:space="preserve">permit</w:t>
      </w:r>
      <w:r>
        <w:rPr/>
        <w:t xml:space="preserve"> funds may be used for migratory </w:t>
      </w:r>
      <w:r>
        <w:t>((</w:t>
      </w:r>
      <w:r>
        <w:rPr>
          <w:strike/>
        </w:rPr>
        <w:t xml:space="preserve">waterfowl</w:t>
      </w:r>
      <w:r>
        <w:t>))</w:t>
      </w:r>
      <w:r>
        <w:rPr>
          <w:u w:val="single"/>
        </w:rPr>
        <w:t xml:space="preserve">bird</w:t>
      </w:r>
      <w:r>
        <w:rPr/>
        <w:t xml:space="preserve"> projects on private land where public hunting is provided by written permission or on areas established by the department as </w:t>
      </w:r>
      <w:r>
        <w:t>((</w:t>
      </w:r>
      <w:r>
        <w:rPr>
          <w:strike/>
        </w:rPr>
        <w:t xml:space="preserve">waterfowl</w:t>
      </w:r>
      <w:r>
        <w:t>))</w:t>
      </w:r>
      <w:r>
        <w:rPr/>
        <w:t xml:space="preserve"> hunting closures.</w:t>
      </w:r>
    </w:p>
    <w:p>
      <w:pPr>
        <w:spacing w:before="0" w:after="0" w:line="408" w:lineRule="exact"/>
        <w:ind w:left="0" w:right="0" w:firstLine="576"/>
        <w:jc w:val="left"/>
      </w:pPr>
      <w:r>
        <w:rPr/>
        <w:t xml:space="preserve">(3) </w:t>
      </w:r>
      <w:r>
        <w:t>((</w:t>
      </w:r>
      <w:r>
        <w:rPr>
          <w:strike/>
        </w:rPr>
        <w:t xml:space="preserve">All revenue derived from the sale of the license validation and stamp by the department to persons hunting solely nonwaterfowl migratory birds shall be deposited in the state wildlife account and shall be used only for that portion of the cost of printing and production of the stamps for nonwaterfowl migratory bird hunters as determined by subsection (4) of this section, and for those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strike/>
        </w:rPr>
        <w:t xml:space="preserve">(4) With regard to the revenue from license validation and stamp sales that is not the result of sales to stamp collectors, the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shall be used to determine the proportion of the revenue attributed to migratory waterfowl hunters and the proportion attributed to solely nonwaterfowl migratory bird hunters for each fiscal year. 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strike/>
        </w:rPr>
        <w:t xml:space="preserve">(5)</w:t>
      </w:r>
      <w:r>
        <w:t>))</w:t>
      </w:r>
      <w:r>
        <w:rPr/>
        <w:t xml:space="preserve"> Acquisition shall include but not be limited to the acceptance of gifts of real estate or any interest therein or the rental, lease, or purchase of real estate or any interest therein. If the department acquires any fee interest, leasehold, or rental interest in real property under this section, it shall allow the general public reasonable access to that property and shall, if appropriate, ensure that the deed or other instrument creating the interest allows such access to the general public. If the department obtains a covenant in real property in its favor or an easement or any other interest in real property under this section, it shall exercise its best efforts to ensure that the deed or other instrument creating the interest grants to the general public in the form of a covenant running with the land reasonable access to the property. The private landowner from whom the department obtains such a covenant or easement shall retain the right of granting access to the lands by written permission, but may not charge a fee for access.</w:t>
      </w:r>
    </w:p>
    <w:p>
      <w:pPr>
        <w:spacing w:before="0" w:after="0" w:line="408" w:lineRule="exact"/>
        <w:ind w:left="0" w:right="0" w:firstLine="576"/>
        <w:jc w:val="left"/>
      </w:pPr>
      <w:r>
        <w:t>((</w:t>
      </w:r>
      <w:r>
        <w:rPr>
          <w:strike/>
        </w:rPr>
        <w:t xml:space="preserve">(6) The department may produce migratory bird stamps in any given year in excess of those necessary for sale in that year. The excess stamps may be sold to the public.</w:t>
      </w:r>
      <w:r>
        <w:t>))</w:t>
      </w:r>
    </w:p>
    <w:p>
      <w:pPr>
        <w:spacing w:before="0" w:after="0" w:line="408" w:lineRule="exact"/>
        <w:ind w:left="0" w:right="0" w:firstLine="576"/>
        <w:jc w:val="left"/>
      </w:pPr>
      <w:r>
        <w:rPr>
          <w:u w:val="single"/>
        </w:rPr>
        <w:t xml:space="preserve">(4) The selection of the annual migratory bird artwork design and the administration, sale, distribution, and other matters relating to the artwork is the responsibility of the department. The department may contract with an appropriate individual or nonprofit organization for selection of the annual migratory bird artwork design and the administration, sale, distribution, and other matters relating to migratory bird artwork.</w:t>
      </w:r>
    </w:p>
    <w:p>
      <w:pPr>
        <w:spacing w:before="0" w:after="0" w:line="408" w:lineRule="exact"/>
        <w:ind w:left="0" w:right="0" w:firstLine="576"/>
        <w:jc w:val="left"/>
      </w:pPr>
      <w:r>
        <w:rPr>
          <w:u w:val="single"/>
        </w:rPr>
        <w:t xml:space="preserve">(5) The costs of producing and marketing artwork may be paid out of the total amount brought in from sales of artwork. The remaining amount may only be used to contract with one or more appropriate individuals or nonprofit organizations for the development of waterfowl propagation projects within Washington. The department may not contract with any individual or organization that obtains compensation for allowing waterfowl hunting except if the individual or organization does not require compensation for hunting on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702</w:t>
      </w:r>
      <w:r>
        <w:rPr/>
        <w:t xml:space="preserve"> and 2007 c 442 s 2 are each amended to read as follows:</w:t>
      </w:r>
    </w:p>
    <w:p>
      <w:pPr>
        <w:spacing w:before="0" w:after="0" w:line="408" w:lineRule="exact"/>
        <w:ind w:left="0" w:right="0" w:firstLine="576"/>
        <w:jc w:val="left"/>
      </w:pPr>
      <w:r>
        <w:rPr/>
        <w:t xml:space="preserve">(1) The department is directed to develop and implement a rockfish research and stock assessment program. Using funds from the rockfish research account created in subsection (2) of this section, the department must conduct Puget Sound basin and coastal surveys </w:t>
      </w:r>
      <w:r>
        <w:t>((</w:t>
      </w:r>
      <w:r>
        <w:rPr>
          <w:strike/>
        </w:rPr>
        <w:t xml:space="preserve">with new and existing technology</w:t>
      </w:r>
      <w:r>
        <w:t>))</w:t>
      </w:r>
      <w:r>
        <w:rPr/>
        <w:t xml:space="preserve"> to estimate the current abundance and future recovery of rockfish populations and other groundfish species. The stock assessment must include an evaluation of the potential for marine fish enhancement. </w:t>
      </w:r>
      <w:r>
        <w:t>((</w:t>
      </w:r>
      <w:r>
        <w:rPr>
          <w:strike/>
        </w:rPr>
        <w:t xml:space="preserve">Beginning December 2008, and every two years thereafter,</w:t>
      </w:r>
      <w:r>
        <w:t>))</w:t>
      </w:r>
      <w:r>
        <w:rPr>
          <w:u w:val="single"/>
        </w:rPr>
        <w:t xml:space="preserve">When so requested,</w:t>
      </w:r>
      <w:r>
        <w:rPr/>
        <w:t xml:space="preserve"> the department shall report to </w:t>
      </w:r>
      <w:r>
        <w:t>((</w:t>
      </w:r>
      <w:r>
        <w:rPr>
          <w:strike/>
        </w:rPr>
        <w:t xml:space="preserve">the appropriate committees of</w:t>
      </w:r>
      <w:r>
        <w:t>))</w:t>
      </w:r>
      <w:r>
        <w:rPr/>
        <w:t xml:space="preserve"> the legislature</w:t>
      </w:r>
      <w:r>
        <w:rPr>
          <w:u w:val="single"/>
        </w:rPr>
        <w:t xml:space="preserve">, consistent with RCW 43.01.036,</w:t>
      </w:r>
      <w:r>
        <w:rPr/>
        <w:t xml:space="preserve"> on the status of the stock assessment program.</w:t>
      </w:r>
    </w:p>
    <w:p>
      <w:pPr>
        <w:spacing w:before="0" w:after="0" w:line="408" w:lineRule="exact"/>
        <w:ind w:left="0" w:right="0" w:firstLine="576"/>
        <w:jc w:val="left"/>
      </w:pPr>
      <w:r>
        <w:rPr/>
        <w:t xml:space="preserve">(2) The rockfish research account is created in the custody of the state treasurer. All receipts from surcharges assessed on commercial and recreational fishing licenses for the purposes of rockfish research must be deposited into the account. Expenditures from the account may be used only for rockfish research, including stock assessments.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755</w:t>
      </w:r>
      <w:r>
        <w:rPr/>
        <w:t xml:space="preserve"> and 2003 c 311 s 10 are each amended to read as follows:</w:t>
      </w:r>
    </w:p>
    <w:p>
      <w:pPr>
        <w:spacing w:before="0" w:after="0" w:line="408" w:lineRule="exact"/>
        <w:ind w:left="0" w:right="0" w:firstLine="576"/>
        <w:jc w:val="left"/>
      </w:pPr>
      <w:r>
        <w:rPr>
          <w:u w:val="single"/>
        </w:rPr>
        <w:t xml:space="preserve">(1)</w:t>
      </w:r>
      <w:r>
        <w:rPr/>
        <w:t xml:space="preserve"> In coordination with the department of natural resources and lead entity groups, the department must establish a ranked inventory of fish passage barriers on land owned by small forest landowners based on the principle of fixing the worst first within a watershed consistent with the fish passage priorities of the forest and fish report.</w:t>
      </w:r>
    </w:p>
    <w:p>
      <w:pPr>
        <w:spacing w:before="0" w:after="0" w:line="408" w:lineRule="exact"/>
        <w:ind w:left="0" w:right="0" w:firstLine="576"/>
        <w:jc w:val="left"/>
      </w:pPr>
      <w:r>
        <w:rPr>
          <w:u w:val="single"/>
        </w:rPr>
        <w:t xml:space="preserve">(2) In implementing this section, t</w:t>
      </w:r>
      <w:r>
        <w:rPr/>
        <w:t xml:space="preserve">he department shall first gather and synthesize all available existing information about the locations and impacts of fish passage barriers in Washington. This information must include, but not be limited to, the most recently available limiting factors analysis conducted pursuant to RCW 77.85.060(2), the stock status information contained in the department </w:t>
      </w:r>
      <w:r>
        <w:t>((</w:t>
      </w:r>
      <w:r>
        <w:rPr>
          <w:strike/>
        </w:rPr>
        <w:t xml:space="preserve">of fish and wildlife</w:t>
      </w:r>
      <w:r>
        <w:t>))</w:t>
      </w:r>
      <w:r>
        <w:rPr/>
        <w:t xml:space="preserve"> salmonid stock inventory </w:t>
      </w:r>
      <w:r>
        <w:t>((</w:t>
      </w:r>
      <w:r>
        <w:rPr>
          <w:strike/>
        </w:rPr>
        <w:t xml:space="preserve">(SASSI)</w:t>
      </w:r>
      <w:r>
        <w:t>))</w:t>
      </w:r>
      <w:r>
        <w:rPr>
          <w:u w:val="single"/>
        </w:rPr>
        <w:t xml:space="preserve">(SaSI)</w:t>
      </w:r>
      <w:r>
        <w:rPr/>
        <w:t xml:space="preserve">, the salmon and steelhead habitat inventory and assessment project (SSHIAP), and any comparable science-based assessment when available.</w:t>
      </w:r>
    </w:p>
    <w:p>
      <w:pPr>
        <w:spacing w:before="0" w:after="0" w:line="408" w:lineRule="exact"/>
        <w:ind w:left="0" w:right="0" w:firstLine="576"/>
        <w:jc w:val="left"/>
      </w:pPr>
      <w:r>
        <w:rPr>
          <w:u w:val="single"/>
        </w:rPr>
        <w:t xml:space="preserve">(3)</w:t>
      </w:r>
      <w:r>
        <w:rPr/>
        <w:t xml:space="preserve"> The inventory of fish passage barriers </w:t>
      </w:r>
      <w:r>
        <w:rPr>
          <w:u w:val="single"/>
        </w:rPr>
        <w:t xml:space="preserve">developed under this section</w:t>
      </w:r>
      <w:r>
        <w:rPr/>
        <w:t xml:space="preserve"> must be kept </w:t>
      </w:r>
      <w:r>
        <w:rPr>
          <w:u w:val="single"/>
        </w:rPr>
        <w:t xml:space="preserve">reasonably</w:t>
      </w:r>
      <w:r>
        <w:rPr/>
        <w:t xml:space="preserve"> current </w:t>
      </w:r>
      <w:r>
        <w:t>((</w:t>
      </w:r>
      <w:r>
        <w:rPr>
          <w:strike/>
        </w:rPr>
        <w:t xml:space="preserve">and at a minimum be updated by the beginning of each calendar year</w:t>
      </w:r>
      <w:r>
        <w:t>))</w:t>
      </w:r>
      <w:r>
        <w:rPr>
          <w:u w:val="single"/>
        </w:rPr>
        <w:t xml:space="preserve">as the director of the department determines funding allows</w:t>
      </w:r>
      <w:r>
        <w:rPr/>
        <w:t xml:space="preserve">.</w:t>
      </w:r>
    </w:p>
    <w:p>
      <w:pPr>
        <w:spacing w:before="0" w:after="0" w:line="408" w:lineRule="exact"/>
        <w:ind w:left="0" w:right="0" w:firstLine="576"/>
        <w:jc w:val="left"/>
      </w:pPr>
      <w:r>
        <w:rPr>
          <w:u w:val="single"/>
        </w:rPr>
        <w:t xml:space="preserve">(4)</w:t>
      </w:r>
      <w:r>
        <w:rPr/>
        <w:t xml:space="preserve"> Nothing in this section grants the department or others additional right of entry onto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820</w:t>
      </w:r>
      <w:r>
        <w:rPr/>
        <w:t xml:space="preserve"> and 2009 c 333 s 52 are each amended to read as follows:</w:t>
      </w:r>
    </w:p>
    <w:p>
      <w:pPr>
        <w:spacing w:before="0" w:after="0" w:line="408" w:lineRule="exact"/>
        <w:ind w:left="0" w:right="0" w:firstLine="576"/>
        <w:jc w:val="left"/>
      </w:pPr>
      <w:r>
        <w:rPr>
          <w:u w:val="single"/>
        </w:rPr>
        <w:t xml:space="preserve">(1)</w:t>
      </w:r>
      <w:r>
        <w:rPr/>
        <w:t xml:space="preserve"> The eastern Washington pheasant enhancement account is created in the custody of the state treasurer. All receipts under RCW 77.12.810 must be deposited in the account. Moneys in the account are subject to legislative appropriation and shall be used for the purpose of funding </w:t>
      </w:r>
      <w:r>
        <w:t>((</w:t>
      </w:r>
      <w:r>
        <w:rPr>
          <w:strike/>
        </w:rPr>
        <w:t xml:space="preserve">the</w:t>
      </w:r>
      <w:r>
        <w:t>))</w:t>
      </w:r>
      <w:r>
        <w:rPr>
          <w:u w:val="single"/>
        </w:rPr>
        <w:t xml:space="preserve">an</w:t>
      </w:r>
      <w:r>
        <w:rPr/>
        <w:t xml:space="preserve"> eastern Washington pheasant enhancement program.</w:t>
      </w:r>
    </w:p>
    <w:p>
      <w:pPr>
        <w:spacing w:before="0" w:after="0" w:line="408" w:lineRule="exact"/>
        <w:ind w:left="0" w:right="0" w:firstLine="576"/>
        <w:jc w:val="left"/>
      </w:pPr>
      <w:r>
        <w:rPr>
          <w:u w:val="single"/>
        </w:rPr>
        <w:t xml:space="preserve">(2)</w:t>
      </w:r>
      <w:r>
        <w:rPr/>
        <w:t xml:space="preserve"> The department may use moneys from the </w:t>
      </w:r>
      <w:r>
        <w:rPr>
          <w:u w:val="single"/>
        </w:rPr>
        <w:t xml:space="preserve">eastern Washington pheasant enhancement</w:t>
      </w:r>
      <w:r>
        <w:rPr/>
        <w:t xml:space="preserve"> account to improve pheasant habitat </w:t>
      </w:r>
      <w:r>
        <w:t>((</w:t>
      </w:r>
      <w:r>
        <w:rPr>
          <w:strike/>
        </w:rPr>
        <w:t xml:space="preserve">or</w:t>
      </w:r>
      <w:r>
        <w:t>))</w:t>
      </w:r>
      <w:r>
        <w:rPr>
          <w:u w:val="single"/>
        </w:rPr>
        <w:t xml:space="preserve">,</w:t>
      </w:r>
      <w:r>
        <w:rPr/>
        <w:t xml:space="preserve"> to purchase or produce pheasants</w:t>
      </w:r>
      <w:r>
        <w:t>((</w:t>
      </w:r>
      <w:r>
        <w:rPr>
          <w:strike/>
        </w:rPr>
        <w:t xml:space="preserve">. The department must</w:t>
      </w:r>
      <w:r>
        <w:t>))</w:t>
      </w:r>
      <w:r>
        <w:rPr>
          <w:u w:val="single"/>
        </w:rPr>
        <w:t xml:space="preserve">, and to</w:t>
      </w:r>
      <w:r>
        <w:rPr/>
        <w:t xml:space="preserve"> continue to release rooster pheasants in eastern Washington. The eastern Washington pheasant enhancement account funds </w:t>
      </w:r>
      <w:r>
        <w:t>((</w:t>
      </w:r>
      <w:r>
        <w:rPr>
          <w:strike/>
        </w:rPr>
        <w:t xml:space="preserve">must</w:t>
      </w:r>
      <w:r>
        <w:t>))</w:t>
      </w:r>
      <w:r>
        <w:rPr>
          <w:u w:val="single"/>
        </w:rPr>
        <w:t xml:space="preserve">may</w:t>
      </w:r>
      <w:r>
        <w:rPr/>
        <w:t xml:space="preserve"> not be used for the purchase of land.</w:t>
      </w:r>
    </w:p>
    <w:p>
      <w:pPr>
        <w:spacing w:before="0" w:after="0" w:line="408" w:lineRule="exact"/>
        <w:ind w:left="0" w:right="0" w:firstLine="576"/>
        <w:jc w:val="left"/>
      </w:pPr>
      <w:r>
        <w:rPr>
          <w:u w:val="single"/>
        </w:rPr>
        <w:t xml:space="preserve">(3)</w:t>
      </w:r>
      <w:r>
        <w:rPr/>
        <w:t xml:space="preserve"> The </w:t>
      </w:r>
      <w:r>
        <w:rPr>
          <w:u w:val="single"/>
        </w:rPr>
        <w:t xml:space="preserve">eastern Washington pheasant enhancement</w:t>
      </w:r>
      <w:r>
        <w:rPr/>
        <w:t xml:space="preserve"> account may be used to offer grants to improve pheasant habitat on public or private lands that are open to public hunting.</w:t>
      </w:r>
    </w:p>
    <w:p>
      <w:pPr>
        <w:spacing w:before="0" w:after="0" w:line="408" w:lineRule="exact"/>
        <w:ind w:left="0" w:right="0" w:firstLine="576"/>
        <w:jc w:val="left"/>
      </w:pPr>
      <w:r>
        <w:rPr>
          <w:u w:val="single"/>
        </w:rPr>
        <w:t xml:space="preserve">(4)</w:t>
      </w:r>
      <w:r>
        <w:rPr/>
        <w:t xml:space="preserve"> The department may enter partnerships with private landowners, nonprofit corporations, cooperative groups, and federal or state agencies for the purposes of pheasant habitat enhancement in areas that will be available for public hunting.</w:t>
      </w:r>
    </w:p>
    <w:p>
      <w:pPr>
        <w:spacing w:before="0" w:after="0" w:line="408" w:lineRule="exact"/>
        <w:ind w:left="0" w:right="0" w:firstLine="576"/>
        <w:jc w:val="left"/>
      </w:pPr>
      <w:r>
        <w:rPr>
          <w:u w:val="single"/>
        </w:rPr>
        <w:t xml:space="preserve">(5)</w:t>
      </w:r>
      <w:r>
        <w:rPr/>
        <w:t xml:space="preserve"> The department shall </w:t>
      </w:r>
      <w:r>
        <w:t>((</w:t>
      </w:r>
      <w:r>
        <w:rPr>
          <w:strike/>
        </w:rPr>
        <w:t xml:space="preserve">submit an annual report to the appropriate committees of the legislature by December 1st</w:t>
      </w:r>
      <w:r>
        <w:t>))</w:t>
      </w:r>
      <w:r>
        <w:rPr>
          <w:u w:val="single"/>
        </w:rPr>
        <w:t xml:space="preserve">make information</w:t>
      </w:r>
      <w:r>
        <w:rPr/>
        <w:t xml:space="preserve"> regarding the department's eastern Washington pheasant activities </w:t>
      </w:r>
      <w:r>
        <w:rPr>
          <w:u w:val="single"/>
        </w:rPr>
        <w:t xml:space="preserve">available upon request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880</w:t>
      </w:r>
      <w:r>
        <w:rPr/>
        <w:t xml:space="preserve"> and 2003 c 153 s 3 are each amended to read as follows:</w:t>
      </w:r>
    </w:p>
    <w:p>
      <w:pPr>
        <w:spacing w:before="0" w:after="0" w:line="408" w:lineRule="exact"/>
        <w:ind w:left="0" w:right="0" w:firstLine="576"/>
        <w:jc w:val="left"/>
      </w:pPr>
      <w:r>
        <w:rPr/>
        <w:t xml:space="preserve">The department shall</w:t>
      </w:r>
      <w:r>
        <w:rPr>
          <w:u w:val="single"/>
        </w:rPr>
        <w:t xml:space="preserve">, when deemed appropriate by the department,</w:t>
      </w:r>
      <w:r>
        <w:rPr/>
        <w:t xml:space="preserve"> manage wildlife programs in a manner that provides for public opportunities to view wildlife and supports nature-based and wildlife viewing tourism without impairing the state's wildlife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fish, seaweed, shellfish, or wildlife including any licensed or unlicensed wholesaler;</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w:t>
      </w:r>
      <w:r>
        <w:rPr>
          <w:u w:val="single"/>
        </w:rPr>
        <w:t xml:space="preserve">or 77.15.370</w:t>
      </w:r>
      <w:r>
        <w:rPr/>
        <w:t xml:space="preserve">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bobcat, or lynx with the aid of a dog or dogs.</w:t>
      </w:r>
    </w:p>
    <w:p>
      <w:pPr>
        <w:spacing w:before="0" w:after="0" w:line="408" w:lineRule="exact"/>
        <w:ind w:left="0" w:right="0" w:firstLine="576"/>
        <w:jc w:val="left"/>
      </w:pPr>
      <w:r>
        <w:rPr/>
        <w:t xml:space="preserve">(a) Nothing in this subsection shall be construed to prohibit the killing of black bear, cougar, bobcat, or lynx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bobcat, or lynx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(3)(a) Notwithstanding subsection (2) of this section, the commission shall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260</w:t>
      </w:r>
      <w:r>
        <w:rPr/>
        <w:t xml:space="preserve"> and 2012 c 176 s 19 are each amended to read as follows:</w:t>
      </w:r>
    </w:p>
    <w:p>
      <w:pPr>
        <w:spacing w:before="0" w:after="0" w:line="408" w:lineRule="exact"/>
        <w:ind w:left="0" w:right="0" w:firstLine="576"/>
        <w:jc w:val="left"/>
      </w:pPr>
      <w:r>
        <w:rPr/>
        <w:t xml:space="preserve">(1) A person is guilty of unlawful trafficking in fish, shellfish, or wildlife in the second degree if the person traffics in fish, shellfish, or wildlife with a wholesale value of less than two hundred fifty dollars and:</w:t>
      </w:r>
    </w:p>
    <w:p>
      <w:pPr>
        <w:spacing w:before="0" w:after="0" w:line="408" w:lineRule="exact"/>
        <w:ind w:left="0" w:right="0" w:firstLine="576"/>
        <w:jc w:val="left"/>
      </w:pPr>
      <w:r>
        <w:rPr/>
        <w:t xml:space="preserve">(a) The fish</w:t>
      </w:r>
      <w:r>
        <w:rPr>
          <w:u w:val="single"/>
        </w:rPr>
        <w:t xml:space="preserve">, shellfish,</w:t>
      </w:r>
      <w:r>
        <w:rPr/>
        <w:t xml:space="preserve"> or wildlife is classified as game, food fish, shellfish, game fish, or protected wildlife and the trafficking is not authorized by statute or department rule; or</w:t>
      </w:r>
    </w:p>
    <w:p>
      <w:pPr>
        <w:spacing w:before="0" w:after="0" w:line="408" w:lineRule="exact"/>
        <w:ind w:left="0" w:right="0" w:firstLine="576"/>
        <w:jc w:val="left"/>
      </w:pPr>
      <w:r>
        <w:rPr/>
        <w:t xml:space="preserve">(b) The fish, shellfish, or wildlife is unclassified and the trafficking violates any department rule.</w:t>
      </w:r>
    </w:p>
    <w:p>
      <w:pPr>
        <w:spacing w:before="0" w:after="0" w:line="408" w:lineRule="exact"/>
        <w:ind w:left="0" w:right="0" w:firstLine="576"/>
        <w:jc w:val="left"/>
      </w:pPr>
      <w:r>
        <w:rPr/>
        <w:t xml:space="preserve">(2)(a) A person is guilty of unlawful trafficking in fish, shellfish, or wildlife in the first degree if the person commits the act described by subsection (1) of this section and:</w:t>
      </w:r>
    </w:p>
    <w:p>
      <w:pPr>
        <w:spacing w:before="0" w:after="0" w:line="408" w:lineRule="exact"/>
        <w:ind w:left="0" w:right="0" w:firstLine="576"/>
        <w:jc w:val="left"/>
      </w:pPr>
      <w:r>
        <w:rPr/>
        <w:t xml:space="preserve">(i) The fish, shellfish, or wildlife has a value of two hundred fifty dollars or more; or</w:t>
      </w:r>
    </w:p>
    <w:p>
      <w:pPr>
        <w:spacing w:before="0" w:after="0" w:line="408" w:lineRule="exact"/>
        <w:ind w:left="0" w:right="0" w:firstLine="576"/>
        <w:jc w:val="left"/>
      </w:pPr>
      <w:r>
        <w:rPr/>
        <w:t xml:space="preserve">(ii) The fish, shellfish, or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fish, shellfish, or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fish, shellfish, or wildlife in the second degree is a class C felony.</w:t>
      </w:r>
    </w:p>
    <w:p>
      <w:pPr>
        <w:spacing w:before="0" w:after="0" w:line="408" w:lineRule="exact"/>
        <w:ind w:left="0" w:right="0" w:firstLine="576"/>
        <w:jc w:val="left"/>
      </w:pPr>
      <w:r>
        <w:rPr/>
        <w:t xml:space="preserve">(b) Unlawful trafficking in fish, shellfish, or wildlife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the person:</w:t>
      </w:r>
    </w:p>
    <w:p>
      <w:pPr>
        <w:spacing w:before="0" w:after="0" w:line="408" w:lineRule="exact"/>
        <w:ind w:left="0" w:right="0" w:firstLine="576"/>
        <w:jc w:val="left"/>
      </w:pPr>
      <w:r>
        <w:rPr/>
        <w:t xml:space="preserve">(a) Engages in the commercial processing of fish or shellfish, including custom canning or processing of personal use fish or shellfish and does not hold a wholesale dealer's license required by RCW 77.65.280(1)</w:t>
      </w:r>
      <w:r>
        <w:rPr>
          <w:u w:val="single"/>
        </w:rPr>
        <w:t xml:space="preserve">(a)</w:t>
      </w:r>
      <w:r>
        <w:rPr/>
        <w:t xml:space="preserve"> or 77.65.480 for anadromous game fish, or a direct retail endorsement under RCW 77.65.510;</w:t>
      </w:r>
    </w:p>
    <w:p>
      <w:pPr>
        <w:spacing w:before="0" w:after="0" w:line="408" w:lineRule="exact"/>
        <w:ind w:left="0" w:right="0" w:firstLine="576"/>
        <w:jc w:val="left"/>
      </w:pPr>
      <w:r>
        <w:rPr/>
        <w:t xml:space="preserve">(b) Engages in the wholesale selling, buying, or brokering of food fish or shellfish and does not hold a wholesale dealer's or buying license required by RCW 77.65.280</w:t>
      </w:r>
      <w:r>
        <w:t>((</w:t>
      </w:r>
      <w:r>
        <w:rPr>
          <w:strike/>
        </w:rPr>
        <w:t xml:space="preserve">(2)</w:t>
      </w:r>
      <w:r>
        <w:t>))</w:t>
      </w:r>
      <w:r>
        <w:rPr>
          <w:u w:val="single"/>
        </w:rPr>
        <w:t xml:space="preserve">(1)(b)</w:t>
      </w:r>
      <w:r>
        <w:rPr/>
        <w:t xml:space="preserve"> or 77.65.480 for anadromous game fish;</w:t>
      </w:r>
    </w:p>
    <w:p>
      <w:pPr>
        <w:spacing w:before="0" w:after="0" w:line="408" w:lineRule="exact"/>
        <w:ind w:left="0" w:right="0" w:firstLine="576"/>
        <w:jc w:val="left"/>
      </w:pPr>
      <w:r>
        <w:rPr/>
        <w:t xml:space="preserve">(c) 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t xml:space="preserve">(d) Engages in the commercial manufacture or preparation of fertilizer, oil, meal, caviar, fish bait, or other by-products from food fish or shellfish and does not hold a wholesale dealer's license required by RCW 77.65.280</w:t>
      </w:r>
      <w:r>
        <w:t>((</w:t>
      </w:r>
      <w:r>
        <w:rPr>
          <w:strike/>
        </w:rPr>
        <w:t xml:space="preserve">(4)</w:t>
      </w:r>
      <w:r>
        <w:t>))</w:t>
      </w:r>
      <w:r>
        <w:rPr>
          <w:u w:val="single"/>
        </w:rPr>
        <w:t xml:space="preserve">(1)(d)</w:t>
      </w:r>
      <w:r>
        <w:rPr/>
        <w:t xml:space="preserve"> or 77.65.480 for anadromous game fish.</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141</w:t>
      </w:r>
      <w:r>
        <w:rPr/>
        <w:t xml:space="preserve"> and 2010 c 210 s 28 are each amended to read as follows:</w:t>
      </w:r>
    </w:p>
    <w:p>
      <w:pPr>
        <w:spacing w:before="0" w:after="0" w:line="408" w:lineRule="exact"/>
        <w:ind w:left="0" w:right="0" w:firstLine="576"/>
        <w:jc w:val="left"/>
      </w:pPr>
      <w:r>
        <w:rPr/>
        <w:t xml:space="preserve">(1) In order to protect the property of marine waterfront shoreline owners it is necessary to facilitate issuance of permits for bulkheads or rockwalls under certain conditions.</w:t>
      </w:r>
    </w:p>
    <w:p>
      <w:pPr>
        <w:spacing w:before="0" w:after="0" w:line="408" w:lineRule="exact"/>
        <w:ind w:left="0" w:right="0" w:firstLine="576"/>
        <w:jc w:val="left"/>
      </w:pPr>
      <w:r>
        <w:rPr/>
        <w:t xml:space="preserve">(2) The department shall issue a permit with or without conditions within forty-five days of receipt of a complete and accurate application which authorizes commencement of construction, replacement, or repair of a marine beach front protective bulkhead or rockwall for single-family type residences or property under the following conditions:</w:t>
      </w:r>
    </w:p>
    <w:p>
      <w:pPr>
        <w:spacing w:before="0" w:after="0" w:line="408" w:lineRule="exact"/>
        <w:ind w:left="0" w:right="0" w:firstLine="576"/>
        <w:jc w:val="left"/>
      </w:pPr>
      <w:r>
        <w:rPr/>
        <w:t xml:space="preserve">(a) The waterward face of a new bulkhead or rockwall shall be located only as far waterward as is necessary to excavate for footings or place base rock for the structure and under no conditions shall be located more than six feet waterward of the ordinary high water line;</w:t>
      </w:r>
    </w:p>
    <w:p>
      <w:pPr>
        <w:spacing w:before="0" w:after="0" w:line="408" w:lineRule="exact"/>
        <w:ind w:left="0" w:right="0" w:firstLine="576"/>
        <w:jc w:val="left"/>
      </w:pPr>
      <w:r>
        <w:rPr/>
        <w:t xml:space="preserve">(b) Any bulkhead or rockwall to replace or repair an existing bulkhead or rockwall shall be placed along the same alignment as the bulkhead or rockwall it is replacing. However, the replaced or repaired bulkhead or rockwall may be placed waterward of and directly abutting the existing structure only in cases where removal of the existing bulkhead or rockwall would result in environmental degradation or removal problems related to geological, engineering, or safety considerations; </w:t>
      </w:r>
      <w:r>
        <w:t>((</w:t>
      </w:r>
      <w:r>
        <w:rPr>
          <w:strike/>
        </w:rPr>
        <w:t xml:space="preserve">and</w:t>
      </w:r>
      <w:r>
        <w:t>))</w:t>
      </w:r>
    </w:p>
    <w:p>
      <w:pPr>
        <w:spacing w:before="0" w:after="0" w:line="408" w:lineRule="exact"/>
        <w:ind w:left="0" w:right="0" w:firstLine="576"/>
        <w:jc w:val="left"/>
      </w:pPr>
      <w:r>
        <w:rPr/>
        <w:t xml:space="preserve">(c) Construction of a new bulkhead or rockwall, or replacement or repair of an existing bulkhead or rockwall waterward of the existing structure shall not result in the permanent loss of critical food fish or shellfish habitats; and</w:t>
      </w:r>
    </w:p>
    <w:p>
      <w:pPr>
        <w:spacing w:before="0" w:after="0" w:line="408" w:lineRule="exact"/>
        <w:ind w:left="0" w:right="0" w:firstLine="576"/>
        <w:jc w:val="left"/>
      </w:pPr>
      <w:r>
        <w:rPr/>
        <w:t xml:space="preserve">(d) Timing constraints shall be applied on a case-by-case basis for the protection of critical habitats, including but not limited to migration corridors, rearing and feeding areas, and spawning habitats, for the proper protection of fish life.</w:t>
      </w:r>
    </w:p>
    <w:p>
      <w:pPr>
        <w:spacing w:before="0" w:after="0" w:line="408" w:lineRule="exact"/>
        <w:ind w:left="0" w:right="0" w:firstLine="576"/>
        <w:jc w:val="left"/>
      </w:pPr>
      <w:r>
        <w:rPr/>
        <w:t xml:space="preserve">(3) Any bulkhead or rockwall construction, replacement, or repair not meeting the conditions in this section shall be processed under this chapter in the same manner as any other application.</w:t>
      </w:r>
    </w:p>
    <w:p>
      <w:pPr>
        <w:spacing w:before="0" w:after="0" w:line="408" w:lineRule="exact"/>
        <w:ind w:left="0" w:right="0" w:firstLine="576"/>
        <w:jc w:val="left"/>
      </w:pPr>
      <w:r>
        <w:rPr/>
        <w:t xml:space="preserve">(4) Any person aggrieved by the approval, denial, conditioning, or modification of a permit under this section may appeal the decision as provided in RCW 77.55.021</w:t>
      </w:r>
      <w:r>
        <w:t>((</w:t>
      </w:r>
      <w:r>
        <w:rPr>
          <w:strike/>
        </w:rPr>
        <w:t xml:space="preserve">(4)</w:t>
      </w:r>
      <w:r>
        <w:t>))</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241</w:t>
      </w:r>
      <w:r>
        <w:rPr/>
        <w:t xml:space="preserve"> and 2010 c 210 s 30 are each amended to read as follows:</w:t>
      </w:r>
    </w:p>
    <w:p>
      <w:pPr>
        <w:spacing w:before="0" w:after="0" w:line="408" w:lineRule="exact"/>
        <w:ind w:left="0" w:right="0" w:firstLine="576"/>
        <w:jc w:val="left"/>
      </w:pPr>
      <w:r>
        <w:rPr/>
        <w:t xml:space="preserve">(1) The legislature finds that the construction of hydraulic projects may require mitigation for the protection of fish life, and that the mitigation may be most cost-effective and provide the most benefit to the fish resource if the mitigation is allowed to be applied in locations that are off-site of the hydraulic project location. The department may approve off-site mitigation plans that are submitted by permit applicants.</w:t>
      </w:r>
    </w:p>
    <w:p>
      <w:pPr>
        <w:spacing w:before="0" w:after="0" w:line="408" w:lineRule="exact"/>
        <w:ind w:left="0" w:right="0" w:firstLine="576"/>
        <w:jc w:val="left"/>
      </w:pPr>
      <w:r>
        <w:rPr/>
        <w:t xml:space="preserve">(2) If a permit applicant proposes off-site mitigation and the department does not approve the permit or conditions the permit in such a manner as to render off-site mitigation unpracticable, the project proponent may appeal the decision as provided in RCW 77.55.021</w:t>
      </w:r>
      <w:r>
        <w:t>((</w:t>
      </w:r>
      <w:r>
        <w:rPr>
          <w:strike/>
        </w:rPr>
        <w:t xml:space="preserve">(4)</w:t>
      </w:r>
      <w:r>
        <w:t>))</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040</w:t>
      </w:r>
      <w:r>
        <w:rPr/>
        <w:t xml:space="preserve"> and 2000 c 107 s 14 are each amended to read as follows:</w:t>
      </w:r>
    </w:p>
    <w:p>
      <w:pPr>
        <w:spacing w:before="0" w:after="0" w:line="408" w:lineRule="exact"/>
        <w:ind w:left="0" w:right="0" w:firstLine="576"/>
        <w:jc w:val="left"/>
      </w:pPr>
      <w:r>
        <w:rPr/>
        <w:t xml:space="preserve">If the director determines that a fishway or fish guard described in RCW </w:t>
      </w:r>
      <w:r>
        <w:t>((</w:t>
      </w:r>
      <w:r>
        <w:rPr>
          <w:strike/>
        </w:rPr>
        <w:t xml:space="preserve">77.55.040 and 77.55.060</w:t>
      </w:r>
      <w:r>
        <w:t>))</w:t>
      </w:r>
      <w:r>
        <w:rPr>
          <w:u w:val="single"/>
        </w:rPr>
        <w:t xml:space="preserve">77.57.010 and 77.57.030</w:t>
      </w:r>
      <w:r>
        <w:rPr/>
        <w:t xml:space="preserve"> and in existence on September 1, 1963, is inadequate, in addition to other authority granted in this chapter, the director may remove, relocate, reconstruct, or modify the device, without cost to the owner. The director shall not materially modify the amount of flow of water through the device. After the department has completed the improvements, the fishways and fish guards shall be operated and maintained at the expense of the owner in accordance with RCW </w:t>
      </w:r>
      <w:r>
        <w:t>((</w:t>
      </w:r>
      <w:r>
        <w:rPr>
          <w:strike/>
        </w:rPr>
        <w:t xml:space="preserve">77.55.040 and 77.55.060</w:t>
      </w:r>
      <w:r>
        <w:t>))</w:t>
      </w:r>
      <w:r>
        <w:rPr>
          <w:u w:val="single"/>
        </w:rPr>
        <w:t xml:space="preserve">77.57.010 and 77.57.030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060</w:t>
      </w:r>
      <w:r>
        <w:rPr/>
        <w:t xml:space="preserve"> and 2001 c 253 s 21 are each amended to read as follows:</w:t>
      </w:r>
    </w:p>
    <w:p>
      <w:pPr>
        <w:spacing w:before="0" w:after="0" w:line="408" w:lineRule="exact"/>
        <w:ind w:left="0" w:right="0" w:firstLine="576"/>
        <w:jc w:val="left"/>
      </w:pPr>
      <w:r>
        <w:rPr/>
        <w:t xml:space="preserve">The director may authorize removal, relocation, reconstruction, or other modification of an inadequate fishway or fish protective device required by RCW </w:t>
      </w:r>
      <w:r>
        <w:t>((</w:t>
      </w:r>
      <w:r>
        <w:rPr>
          <w:strike/>
        </w:rPr>
        <w:t xml:space="preserve">77.55.320</w:t>
      </w:r>
      <w:r>
        <w:t>))</w:t>
      </w:r>
      <w:r>
        <w:rPr>
          <w:u w:val="single"/>
        </w:rPr>
        <w:t xml:space="preserve">77.57.070</w:t>
      </w:r>
      <w:r>
        <w:rPr/>
        <w:t xml:space="preserve"> which device was in existence on September 1, 1963, without cost to the owner for materials and labor. The modification may not materially alter the amount of water flowing through the fishway or fish protective device. Following modification, the fishway or fish protective device shall be maintained at the expense of the person or governmental agency owning the obstruction or water diversion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170</w:t>
      </w:r>
      <w:r>
        <w:rPr/>
        <w:t xml:space="preserve"> and 2008 c 202 s 1 are each amended to read as follows:</w:t>
      </w:r>
    </w:p>
    <w:p>
      <w:pPr>
        <w:spacing w:before="0" w:after="0" w:line="408" w:lineRule="exact"/>
        <w:ind w:left="0" w:right="0" w:firstLine="576"/>
        <w:jc w:val="left"/>
      </w:pPr>
      <w:r>
        <w:rPr/>
        <w:t xml:space="preserve">(1)(a) The department shall transfer the funds required by RCW 77.60.160 to the appropriate local governments. Pacific and Grays Harbor counties and Puget Sound shall manage their established shellfish</w:t>
      </w:r>
      <w:r>
        <w:rPr>
          <w:rFonts w:ascii="Times New Roman" w:hAnsi="Times New Roman"/>
        </w:rPr>
        <w:t xml:space="preserve">—</w:t>
      </w:r>
      <w:r>
        <w:rPr/>
        <w:t xml:space="preserve">on</w:t>
      </w:r>
      <w:r>
        <w:rPr/>
        <w:noBreakHyphen/>
      </w:r>
      <w:r>
        <w:rPr/>
        <w:t xml:space="preserve">site sewage grant program. The local governments, in consultation with the department of health, shall use the provided funds as grants or loans to individuals for repairing or improving their on-site sewage systems. The grants or loans may be provided only in areas that have the potential to adversely affect water quality in commercial and recreational shellfish growing areas.</w:t>
      </w:r>
    </w:p>
    <w:p>
      <w:pPr>
        <w:spacing w:before="0" w:after="0" w:line="408" w:lineRule="exact"/>
        <w:ind w:left="0" w:right="0" w:firstLine="576"/>
        <w:jc w:val="left"/>
      </w:pPr>
      <w:r>
        <w:rPr/>
        <w:t xml:space="preserve">(b) A recipient of a grant or loan shall enter into an agreement with the appropriate local government to maintain the improved on-site sewage system according to specifications required by the local government.</w:t>
      </w:r>
    </w:p>
    <w:p>
      <w:pPr>
        <w:spacing w:before="0" w:after="0" w:line="408" w:lineRule="exact"/>
        <w:ind w:left="0" w:right="0" w:firstLine="576"/>
        <w:jc w:val="left"/>
      </w:pPr>
      <w:r>
        <w:rPr/>
        <w:t xml:space="preserve">(c) The department shall work closely with local governments and it shall be the goal of the department to attain geographic equity between Grays Harbor, Willapa Bay, and Puget Sound when making funds available under this program.</w:t>
      </w:r>
    </w:p>
    <w:p>
      <w:pPr>
        <w:spacing w:before="0" w:after="0" w:line="408" w:lineRule="exact"/>
        <w:ind w:left="0" w:right="0" w:firstLine="576"/>
        <w:jc w:val="left"/>
      </w:pPr>
      <w:r>
        <w:rPr/>
        <w:t xml:space="preserve">(d) For the purposes of this subsection, "geographic equity" means issuing on-site sewage grants or loans at a level that matches the funds generated from the oyster reserve lands in that area.</w:t>
      </w:r>
    </w:p>
    <w:p>
      <w:pPr>
        <w:spacing w:before="0" w:after="0" w:line="408" w:lineRule="exact"/>
        <w:ind w:left="0" w:right="0" w:firstLine="576"/>
        <w:jc w:val="left"/>
      </w:pPr>
      <w:r>
        <w:rPr/>
        <w:t xml:space="preserve">(2) In Puget Sound, the local governments shall give first priority to areas that are:</w:t>
      </w:r>
    </w:p>
    <w:p>
      <w:pPr>
        <w:spacing w:before="0" w:after="0" w:line="408" w:lineRule="exact"/>
        <w:ind w:left="0" w:right="0" w:firstLine="576"/>
        <w:jc w:val="left"/>
      </w:pPr>
      <w:r>
        <w:rPr/>
        <w:t xml:space="preserve">(a) Identified as "areas of special concern" under WAC 246-272-01001 </w:t>
      </w:r>
      <w:r>
        <w:rPr>
          <w:u w:val="single"/>
        </w:rPr>
        <w:t xml:space="preserve">as it existed on January 1, 2001</w:t>
      </w:r>
      <w:r>
        <w:rPr/>
        <w:t xml:space="preserve">; </w:t>
      </w:r>
    </w:p>
    <w:p>
      <w:pPr>
        <w:spacing w:before="0" w:after="0" w:line="408" w:lineRule="exact"/>
        <w:ind w:left="0" w:right="0" w:firstLine="576"/>
        <w:jc w:val="left"/>
      </w:pPr>
      <w:r>
        <w:rPr/>
        <w:t xml:space="preserve">(b) Included within a shellfish protection district under chapter 90.72 RCW; or</w:t>
      </w:r>
    </w:p>
    <w:p>
      <w:pPr>
        <w:spacing w:before="0" w:after="0" w:line="408" w:lineRule="exact"/>
        <w:ind w:left="0" w:right="0" w:firstLine="576"/>
        <w:jc w:val="left"/>
      </w:pPr>
      <w:r>
        <w:rPr/>
        <w:t xml:space="preserve">(c) Identified as a marine recovery area under chapter 70.118A RCW.</w:t>
      </w:r>
    </w:p>
    <w:p>
      <w:pPr>
        <w:spacing w:before="0" w:after="0" w:line="408" w:lineRule="exact"/>
        <w:ind w:left="0" w:right="0" w:firstLine="576"/>
        <w:jc w:val="left"/>
      </w:pPr>
      <w:r>
        <w:rPr/>
        <w:t xml:space="preserve">(3) In Grays Harbor and Pacific counties, the local governments shall give first priority to preventing the deterioration of water quality in areas where commercial or recreational shellfish are grown.</w:t>
      </w:r>
    </w:p>
    <w:p>
      <w:pPr>
        <w:spacing w:before="0" w:after="0" w:line="408" w:lineRule="exact"/>
        <w:ind w:left="0" w:right="0" w:firstLine="576"/>
        <w:jc w:val="left"/>
      </w:pPr>
      <w:r>
        <w:rPr/>
        <w:t xml:space="preserve">(4) The department and each participating local government shall enter into a memorandum of understanding that will establish an applicant income eligibility requirement for individual grant applicants from within the jurisdiction and other mutually agreeable terms and conditions of the grant program.</w:t>
      </w:r>
    </w:p>
    <w:p>
      <w:pPr>
        <w:spacing w:before="0" w:after="0" w:line="408" w:lineRule="exact"/>
        <w:ind w:left="0" w:right="0" w:firstLine="576"/>
        <w:jc w:val="left"/>
      </w:pPr>
      <w:r>
        <w:t>((</w:t>
      </w:r>
      <w:r>
        <w:rPr>
          <w:strike/>
        </w:rPr>
        <w:t xml:space="preserve">(5) For the 2007-2009 biennium, from the funds received under this section, Pacific county shall transfer up to two hundred thousand dollars to the department. Upon receiving the funds from Pacific county, the department and the appropriate oyster reserve advisory committee under RCW 77.60.160 shall identify and execute specific research projects with those funds.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560</w:t>
      </w:r>
      <w:r>
        <w:rPr/>
        <w:t xml:space="preserve"> and 2013 c 314 s 1 are each amended to read as follows:</w:t>
      </w:r>
    </w:p>
    <w:p>
      <w:pPr>
        <w:spacing w:before="0" w:after="0" w:line="408" w:lineRule="exact"/>
        <w:ind w:left="0" w:right="0" w:firstLine="576"/>
        <w:jc w:val="left"/>
      </w:pPr>
      <w:r>
        <w:rPr/>
        <w:t xml:space="preserve">(1) Any application for a food fish guide license under RCW 77.65.370 or game fish guide license under RCW 77.65.480 must include:</w:t>
      </w:r>
    </w:p>
    <w:p>
      <w:pPr>
        <w:spacing w:before="0" w:after="0" w:line="408" w:lineRule="exact"/>
        <w:ind w:left="0" w:right="0" w:firstLine="576"/>
        <w:jc w:val="left"/>
      </w:pPr>
      <w:r>
        <w:rPr/>
        <w:t xml:space="preserve">(a) The applicant's driver's license or other government-issued identification card number and the jurisdiction of issuance;</w:t>
      </w:r>
    </w:p>
    <w:p>
      <w:pPr>
        <w:spacing w:before="0" w:after="0" w:line="408" w:lineRule="exact"/>
        <w:ind w:left="0" w:right="0" w:firstLine="576"/>
        <w:jc w:val="left"/>
      </w:pPr>
      <w:r>
        <w:rPr/>
        <w:t xml:space="preserve">(b) The applicant's unified business identifier number under a </w:t>
      </w:r>
      <w:r>
        <w:t>((</w:t>
      </w:r>
      <w:r>
        <w:rPr>
          <w:strike/>
        </w:rPr>
        <w:t xml:space="preserve">master</w:t>
      </w:r>
      <w:r>
        <w:t>))</w:t>
      </w:r>
      <w:r>
        <w:rPr>
          <w:u w:val="single"/>
        </w:rPr>
        <w:t xml:space="preserve">business</w:t>
      </w:r>
      <w:r>
        <w:rPr/>
        <w:t xml:space="preserve"> license issued under RCW 19.02.070;</w:t>
      </w:r>
    </w:p>
    <w:p>
      <w:pPr>
        <w:spacing w:before="0" w:after="0" w:line="408" w:lineRule="exact"/>
        <w:ind w:left="0" w:right="0" w:firstLine="576"/>
        <w:jc w:val="left"/>
      </w:pPr>
      <w:r>
        <w:rPr/>
        <w:t xml:space="preserve">(c) Proof of current certification in first aid and cardiopulmonary resuscitation;</w:t>
      </w:r>
    </w:p>
    <w:p>
      <w:pPr>
        <w:spacing w:before="0" w:after="0" w:line="408" w:lineRule="exact"/>
        <w:ind w:left="0" w:right="0" w:firstLine="576"/>
        <w:jc w:val="left"/>
      </w:pPr>
      <w:r>
        <w:rPr/>
        <w:t xml:space="preserve">(d) A certificate of insurance demonstrating that the applicant has commercial liability coverage of at least three hundred thousand dollars; and</w:t>
      </w:r>
    </w:p>
    <w:p>
      <w:pPr>
        <w:spacing w:before="0" w:after="0" w:line="408" w:lineRule="exact"/>
        <w:ind w:left="0" w:right="0" w:firstLine="576"/>
        <w:jc w:val="left"/>
      </w:pPr>
      <w:r>
        <w:rPr/>
        <w:t xml:space="preserve">(e) If applicable, an original or notarized copy of a valid license issued by the United States coast guard to the applicant that authorizes the holder to carry passengers for hire.</w:t>
      </w:r>
    </w:p>
    <w:p>
      <w:pPr>
        <w:spacing w:before="0" w:after="0" w:line="408" w:lineRule="exact"/>
        <w:ind w:left="0" w:right="0" w:firstLine="576"/>
        <w:jc w:val="left"/>
      </w:pPr>
      <w:r>
        <w:rPr/>
        <w:t xml:space="preserve">(2) The requirements of this section related to licensure by the United States coast guard apply only to applicants intending to carry passengers for hire with a motorized vessel on federally recognized navigable waters. The license issued by the United States coast guard must be valid in the waters where the game fish guide or food fish guide license applicant will be carrying passengers for hire in a motorized vessel.</w:t>
      </w:r>
    </w:p>
    <w:p>
      <w:pPr>
        <w:spacing w:before="0" w:after="0" w:line="408" w:lineRule="exact"/>
        <w:ind w:left="0" w:right="0" w:firstLine="576"/>
        <w:jc w:val="left"/>
      </w:pPr>
      <w:r>
        <w:rPr/>
        <w:t xml:space="preserve">(3) The requirements in this section are in addition to the requirements of RCW 77.65.050.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010</w:t>
      </w:r>
      <w:r>
        <w:rPr/>
        <w:t xml:space="preserve"> and 2001 c 253 s 57 are each amended to read as follows:</w:t>
      </w:r>
    </w:p>
    <w:p>
      <w:pPr>
        <w:spacing w:before="0" w:after="0" w:line="408" w:lineRule="exact"/>
        <w:ind w:left="0" w:right="0" w:firstLine="576"/>
        <w:jc w:val="left"/>
      </w:pPr>
      <w:r>
        <w:rPr/>
        <w:t xml:space="preserve">(1) A license renewed under the provisions of this chapter that has been suspended under RCW 77.65.080 shall be subject to the following provisions:</w:t>
      </w:r>
    </w:p>
    <w:p>
      <w:pPr>
        <w:spacing w:before="0" w:after="0" w:line="408" w:lineRule="exact"/>
        <w:ind w:left="0" w:right="0" w:firstLine="576"/>
        <w:jc w:val="left"/>
      </w:pPr>
      <w:r>
        <w:rPr/>
        <w:t xml:space="preserve">(a) A license renewal fee shall be paid as a condition of maintaining a current license; and</w:t>
      </w:r>
    </w:p>
    <w:p>
      <w:pPr>
        <w:spacing w:before="0" w:after="0" w:line="408" w:lineRule="exact"/>
        <w:ind w:left="0" w:right="0" w:firstLine="576"/>
        <w:jc w:val="left"/>
      </w:pPr>
      <w:r>
        <w:rPr/>
        <w:t xml:space="preserve">(b) The department shall waive any other license requirements, unless the department determines that the license holder has had sufficient opportunity to meet these requirements.</w:t>
      </w:r>
    </w:p>
    <w:p>
      <w:pPr>
        <w:spacing w:before="0" w:after="0" w:line="408" w:lineRule="exact"/>
        <w:ind w:left="0" w:right="0" w:firstLine="576"/>
        <w:jc w:val="left"/>
      </w:pPr>
      <w:r>
        <w:rPr/>
        <w:t xml:space="preserve">(2) The provisions of subsection (1) of this section shall apply only to a license that has been suspended under RCW 77.65.080 for a period of twelve months or less. A license holder shall forfeit a license subject to this chapter and may not recover any license renewal fees previously paid if the license holder does not meet the requirements of RCW 74.20A.320</w:t>
      </w:r>
      <w:r>
        <w:t>((</w:t>
      </w:r>
      <w:r>
        <w:rPr>
          <w:strike/>
        </w:rPr>
        <w:t xml:space="preserve">(9)</w:t>
      </w:r>
      <w:r>
        <w:t>))</w:t>
      </w:r>
      <w:r>
        <w:rPr>
          <w:u w:val="single"/>
        </w:rPr>
        <w:t xml:space="preserve">(3)</w:t>
      </w:r>
      <w:r>
        <w:rPr/>
        <w:t xml:space="preserve"> within twelve months of license suspension.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210</w:t>
      </w:r>
      <w:r>
        <w:rPr/>
        <w:t xml:space="preserve"> and 2000 c 107 s 70 are each amended to read as follows:</w:t>
      </w:r>
    </w:p>
    <w:p>
      <w:pPr>
        <w:spacing w:before="0" w:after="0" w:line="408" w:lineRule="exact"/>
        <w:ind w:left="0" w:right="0" w:firstLine="576"/>
        <w:jc w:val="left"/>
      </w:pPr>
      <w:r>
        <w:rPr/>
        <w:t xml:space="preserve">(1) A herring spawn on kelp fishery license is required to commercially take herring eggs which have been deposited on vegetation of any type.</w:t>
      </w:r>
    </w:p>
    <w:p>
      <w:pPr>
        <w:spacing w:before="0" w:after="0" w:line="408" w:lineRule="exact"/>
        <w:ind w:left="0" w:right="0" w:firstLine="576"/>
        <w:jc w:val="left"/>
      </w:pPr>
      <w:r>
        <w:rPr/>
        <w:t xml:space="preserve">(2) A herring spawn on kelp fishery license may be issued only to a person who:</w:t>
      </w:r>
    </w:p>
    <w:p>
      <w:pPr>
        <w:spacing w:before="0" w:after="0" w:line="408" w:lineRule="exact"/>
        <w:ind w:left="0" w:right="0" w:firstLine="576"/>
        <w:jc w:val="left"/>
      </w:pPr>
      <w:r>
        <w:rPr/>
        <w:t xml:space="preserve">(a) Holds a herring fishery license issued under RCW 77.65.200 and 77.70.120; and</w:t>
      </w:r>
    </w:p>
    <w:p>
      <w:pPr>
        <w:spacing w:before="0" w:after="0" w:line="408" w:lineRule="exact"/>
        <w:ind w:left="0" w:right="0" w:firstLine="576"/>
        <w:jc w:val="left"/>
      </w:pPr>
      <w:r>
        <w:rPr/>
        <w:t xml:space="preserve">(b) Is the highest bidder in an auction conducted under subsection (3) of this section.</w:t>
      </w:r>
    </w:p>
    <w:p>
      <w:pPr>
        <w:spacing w:before="0" w:after="0" w:line="408" w:lineRule="exact"/>
        <w:ind w:left="0" w:right="0" w:firstLine="576"/>
        <w:jc w:val="left"/>
      </w:pPr>
      <w:r>
        <w:rPr/>
        <w:t xml:space="preserve">(3) The department shall sell herring spawn on kelp commercial fishery licenses at auction to the highest bidder. Bidders shall identify their sources of kelp. Kelp harvested from state-owned aquatic lands as defined in RCW </w:t>
      </w:r>
      <w:r>
        <w:t>((</w:t>
      </w:r>
      <w:r>
        <w:rPr>
          <w:strike/>
        </w:rPr>
        <w:t xml:space="preserve">79.90.465</w:t>
      </w:r>
      <w:r>
        <w:t>))</w:t>
      </w:r>
      <w:r>
        <w:rPr>
          <w:u w:val="single"/>
        </w:rPr>
        <w:t xml:space="preserve">79.105.060</w:t>
      </w:r>
      <w:r>
        <w:rPr/>
        <w:t xml:space="preserve"> requires the written consent of the department of natural resources. The department shall give all holders of herring fishery licenses thirty days' notice of the auction.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or a Dungeness crab</w:t>
      </w:r>
      <w:r>
        <w:rPr>
          <w:rFonts w:ascii="Times New Roman" w:hAnsi="Times New Roman"/>
        </w:rPr>
        <w:t xml:space="preserve">—</w:t>
      </w:r>
      <w:r>
        <w:rPr/>
        <w:t xml:space="preserve">coastal class B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(8)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(5)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(5)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w:t>
      </w:r>
      <w:r>
        <w:t>((</w:t>
      </w:r>
      <w:r>
        <w:rPr>
          <w:strike/>
        </w:rPr>
        <w:t xml:space="preserve">License applications under this subsection may be subject to review by the advisory review board in accordance with RCW 77.70.030.</w:t>
      </w:r>
      <w:r>
        <w:t>))</w:t>
      </w:r>
      <w:r>
        <w:rPr/>
        <w:t xml:space="preserve">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A Dungeness crab</w:t>
      </w:r>
      <w:r>
        <w:rPr>
          <w:rFonts w:ascii="Times New Roman" w:hAnsi="Times New Roman"/>
        </w:rPr>
        <w:t xml:space="preserve">—</w:t>
      </w:r>
      <w:r>
        <w:rPr/>
        <w:t xml:space="preserve">coastal class B fishery license is not transferable. Such a license shall be issued to persons who do not meet the qualification criteria for a Dungeness crab</w:t>
      </w:r>
      <w:r>
        <w:rPr>
          <w:rFonts w:ascii="Times New Roman" w:hAnsi="Times New Roman"/>
        </w:rPr>
        <w:t xml:space="preserve">—</w:t>
      </w:r>
      <w:r>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rPr>
        <w:t xml:space="preserve">—</w:t>
      </w:r>
      <w:r>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t xml:space="preserve">(5)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rPr/>
        <w:t xml:space="preserve">(6)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rPr/>
        <w:t xml:space="preserve">(7)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or Dungeness crab</w:t>
      </w:r>
      <w:r>
        <w:rPr>
          <w:rFonts w:ascii="Times New Roman" w:hAnsi="Times New Roman"/>
        </w:rPr>
        <w:t xml:space="preserve">—</w:t>
      </w:r>
      <w:r>
        <w:rPr/>
        <w:t xml:space="preserve">coastal class B fishery license. A Dungeness crab</w:t>
      </w:r>
      <w:r>
        <w:rPr>
          <w:rFonts w:ascii="Times New Roman" w:hAnsi="Times New Roman"/>
        </w:rPr>
        <w:t xml:space="preserve">—</w:t>
      </w:r>
      <w:r>
        <w:rPr/>
        <w:t xml:space="preserve">coastal or Dungeness crab</w:t>
      </w:r>
      <w:r>
        <w:rPr>
          <w:rFonts w:ascii="Times New Roman" w:hAnsi="Times New Roman"/>
        </w:rPr>
        <w:t xml:space="preserve">—</w:t>
      </w:r>
      <w:r>
        <w:rPr/>
        <w:t xml:space="preserve">coastal class B fishery license may only be issued to a person who designated a vessel in the 1994 coastal crab fishery and who designated the same vessel in 1995.</w:t>
      </w:r>
    </w:p>
    <w:p>
      <w:pPr>
        <w:spacing w:before="0" w:after="0" w:line="408" w:lineRule="exact"/>
        <w:ind w:left="0" w:right="0" w:firstLine="576"/>
        <w:jc w:val="left"/>
      </w:pPr>
      <w:r>
        <w:rPr/>
        <w:t xml:space="preserve">(8)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360</w:t>
      </w:r>
      <w:r>
        <w:rPr/>
        <w:t xml:space="preserve"> and 2000 c 107 s 81 are each amended to read as follows:</w:t>
      </w:r>
    </w:p>
    <w:p>
      <w:pPr>
        <w:spacing w:before="0" w:after="0" w:line="408" w:lineRule="exact"/>
        <w:ind w:left="0" w:right="0" w:firstLine="576"/>
        <w:jc w:val="left"/>
      </w:pPr>
      <w:r>
        <w:t>((</w:t>
      </w:r>
      <w:r>
        <w:rPr>
          <w:strike/>
        </w:rPr>
        <w:t xml:space="preserve">Except as provided under RCW 77.70.380,</w:t>
      </w:r>
      <w:r>
        <w:t>))</w:t>
      </w:r>
      <w:r>
        <w:rPr>
          <w:u w:val="single"/>
        </w:rPr>
        <w:t xml:space="preserve">T</w:t>
      </w:r>
      <w:r>
        <w:rPr/>
        <w:t xml:space="preserve">he director shall issue no new Dungeness crab-coastal fishery licenses after December 31, 1995. A person may renew an existing license only if the person held the license sought to be renewed during the previous year or acquired the license by transfer from someone who held it during the previous year, and if the person has not subsequently transferred the license to another person. Where the person failed to obtain the license during the previous year because of a license suspension, the person may qualify for a license by establishing that the person held such a license during the last year in which the license was not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390</w:t>
      </w:r>
      <w:r>
        <w:rPr/>
        <w:t xml:space="preserve"> and 2000 c 107 s 83 are each amended to read as follows:</w:t>
      </w:r>
    </w:p>
    <w:p>
      <w:pPr>
        <w:spacing w:before="0" w:after="0" w:line="408" w:lineRule="exact"/>
        <w:ind w:left="0" w:right="0" w:firstLine="576"/>
        <w:jc w:val="left"/>
      </w:pPr>
      <w:r>
        <w:rPr/>
        <w:t xml:space="preserve">The director may reduce the landing requirements established under RCW 77.70.280 </w:t>
      </w:r>
      <w:r>
        <w:t>((</w:t>
      </w:r>
      <w:r>
        <w:rPr>
          <w:strike/>
        </w:rPr>
        <w:t xml:space="preserve">upon the recommendation of an advisory review board established under RCW 77.70.030</w:t>
      </w:r>
      <w:r>
        <w:t>))</w:t>
      </w:r>
      <w:r>
        <w:rPr/>
        <w:t xml:space="preserve">, but the director may not entirely waive the landing requirement. </w:t>
      </w:r>
      <w:r>
        <w:t>((</w:t>
      </w:r>
      <w:r>
        <w:rPr>
          <w:strike/>
        </w:rPr>
        <w:t xml:space="preserve">The advisory review board may recommend a reduction of the landing requirement in individual cases if in the advisory review board's judgment, extenuating circumstances prevented achievement of the landing requirement.</w:t>
      </w:r>
      <w:r>
        <w:t>))</w:t>
      </w:r>
      <w:r>
        <w:rPr/>
        <w:t xml:space="preserve"> The director shall adopt rules </w:t>
      </w:r>
      <w:r>
        <w:t>((</w:t>
      </w:r>
      <w:r>
        <w:rPr>
          <w:strike/>
        </w:rPr>
        <w:t xml:space="preserve">governing the operation of the advisory review board and</w:t>
      </w:r>
      <w:r>
        <w:t>))</w:t>
      </w:r>
      <w:r>
        <w:rPr/>
        <w:t xml:space="preserve"> defining "extenuating circumstances." Extenuating circumstances may include situations in which a person had a vessel under construction such that qualifying landings could not be made. In defining extenuating circumstances, special consideration shall be given to individuals who can provide evidence of lack of access to capital based on past discrimination due to race, creed, color, sex, national origin,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020</w:t>
      </w:r>
      <w:r>
        <w:rPr/>
        <w:t xml:space="preserve"> and 2009 c 345 s 4 are each amended to read as follows:</w:t>
      </w:r>
    </w:p>
    <w:p>
      <w:pPr>
        <w:spacing w:before="0" w:after="0" w:line="408" w:lineRule="exact"/>
        <w:ind w:left="0" w:right="0" w:firstLine="576"/>
        <w:jc w:val="left"/>
      </w:pPr>
      <w:r>
        <w:rPr/>
        <w:t xml:space="preserve">(1) </w:t>
      </w:r>
      <w:r>
        <w:t>((</w:t>
      </w:r>
      <w:r>
        <w:rPr>
          <w:strike/>
        </w:rPr>
        <w:t xml:space="preserve">Beginning December 2010,</w:t>
      </w:r>
      <w:r>
        <w:t>))</w:t>
      </w:r>
      <w:r>
        <w:rPr>
          <w:u w:val="single"/>
        </w:rPr>
        <w:t xml:space="preserve">(a) T</w:t>
      </w:r>
      <w:r>
        <w:rPr/>
        <w:t xml:space="preserve">he recreation and conservation office shall produce a biennial report on the statewide status of salmon recovery and watershed health, summarize projects and programs funded by the salmon recovery funding board, and summarize progress as measured by high-level indicators and state agency compliance with applicable protocols established by the forum for monitoring salmon recovery and watershed health. The report must be a consolidation of </w:t>
      </w:r>
      <w:r>
        <w:t>((</w:t>
      </w:r>
      <w:r>
        <w:rPr>
          <w:strike/>
        </w:rPr>
        <w:t xml:space="preserve">the current</w:t>
      </w:r>
      <w:r>
        <w:t>))</w:t>
      </w:r>
      <w:r>
        <w:rPr>
          <w:u w:val="single"/>
        </w:rPr>
        <w:t xml:space="preserve">all similar</w:t>
      </w:r>
      <w:r>
        <w:rPr/>
        <w:t xml:space="preserve"> reporting activities, including the salmon recovery funding board and the </w:t>
      </w:r>
      <w:r>
        <w:t>((</w:t>
      </w:r>
      <w:r>
        <w:rPr>
          <w:strike/>
        </w:rPr>
        <w:t xml:space="preserve">forum on monitoring salmon recovery and watershed health, on the status of salmon recovery and watershed health in Washington state, in accordance with RCW 77.85.250(8)</w:t>
      </w:r>
      <w:r>
        <w:t>))</w:t>
      </w:r>
      <w:r>
        <w:rPr>
          <w:u w:val="single"/>
        </w:rPr>
        <w:t xml:space="preserve">department under RCW 77.04.160</w:t>
      </w:r>
      <w:r>
        <w:rPr/>
        <w:t xml:space="preserve">.</w:t>
      </w:r>
    </w:p>
    <w:p>
      <w:pPr>
        <w:spacing w:before="0" w:after="0" w:line="408" w:lineRule="exact"/>
        <w:ind w:left="0" w:right="0" w:firstLine="576"/>
        <w:jc w:val="left"/>
      </w:pPr>
      <w:r>
        <w:rPr>
          <w:u w:val="single"/>
        </w:rPr>
        <w:t xml:space="preserve">(b)</w:t>
      </w:r>
      <w:r>
        <w:rPr/>
        <w:t xml:space="preserve"> The report </w:t>
      </w:r>
      <w:r>
        <w:rPr>
          <w:u w:val="single"/>
        </w:rPr>
        <w:t xml:space="preserve">required under this section</w:t>
      </w:r>
      <w:r>
        <w:rPr/>
        <w:t xml:space="preserve"> shall also include a high-level status report on watershed planning efforts under chapter 90.82 RCW as summarized by the department of ecology and on salmon recovery and watershed planning as summarized by the Puget Sound partnership. The report's introduction must include a list of high-level questions related to the status of watershed health and salmon recovery to help decision makers and the public respond to salmon recovery and watershed health management needs.</w:t>
      </w:r>
    </w:p>
    <w:p>
      <w:pPr>
        <w:spacing w:before="0" w:after="0" w:line="408" w:lineRule="exact"/>
        <w:ind w:left="0" w:right="0" w:firstLine="576"/>
        <w:jc w:val="left"/>
      </w:pPr>
      <w:r>
        <w:rPr/>
        <w:t xml:space="preserve">(2) The department, the department of ecology, the department of natural resources, and the state conservation commission shall provide to the recreation and conservation office information requested by the office necessary to prepare the consolidated report on salmon recovery and watershed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040</w:t>
      </w:r>
      <w:r>
        <w:rPr/>
        <w:t xml:space="preserve"> and 2007 c 444 s 4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governor may request the Washington academy of sciences, when organized pursuant to chapter 305, Laws of 2005, to impanel an independent science panel on salmon recovery to respond to requests for review pursuant to subsection (2) of this section. The panel shall reflect expertise in habitat requirements of salmon, protection and restoration of salmon populations, artificial propagation of salmon, hydrology, or geomorphology.</w:t>
      </w:r>
    </w:p>
    <w:p>
      <w:pPr>
        <w:spacing w:before="0" w:after="0" w:line="408" w:lineRule="exact"/>
        <w:ind w:left="0" w:right="0" w:firstLine="576"/>
        <w:jc w:val="left"/>
      </w:pPr>
      <w:r>
        <w:rPr>
          <w:u w:val="single"/>
        </w:rPr>
        <w:t xml:space="preserve">(b)</w:t>
      </w:r>
      <w:r>
        <w:rPr/>
        <w:t xml:space="preserve"> Based upon available funding, the governor's salmon recovery office may contract for services of the independent science panel for compensation under chapter </w:t>
      </w:r>
      <w:r>
        <w:t>((</w:t>
      </w:r>
      <w:r>
        <w:rPr>
          <w:strike/>
        </w:rPr>
        <w:t xml:space="preserve">39.29</w:t>
      </w:r>
      <w:r>
        <w:t>))</w:t>
      </w:r>
      <w:r>
        <w:rPr>
          <w:u w:val="single"/>
        </w:rPr>
        <w:t xml:space="preserve">39.26</w:t>
      </w:r>
      <w:r>
        <w:rPr/>
        <w:t xml:space="preserve"> RCW.</w:t>
      </w:r>
    </w:p>
    <w:p>
      <w:pPr>
        <w:spacing w:before="0" w:after="0" w:line="408" w:lineRule="exact"/>
        <w:ind w:left="0" w:right="0" w:firstLine="576"/>
        <w:jc w:val="left"/>
      </w:pPr>
      <w:r>
        <w:rPr/>
        <w:t xml:space="preserve">(2) The independent science panel shall be governed by guidelines and practices governing the activities of the Washington academy of sciences. The purpose of the independent science panel is to help ensure that sound science is used in salmon recovery efforts. The governor's salmon recovery office may, during the time it is constituted, request that the panel review, investigate, and provide its findings on scientific questions relating to the state's salmon recovery efforts. The science panel does not have the authority to review individual projects or habitat project lists developed under RCW 77.85.050 or 77.85.060 or to make policy decisions. The panel shall submit its findings and recommendations under this subsection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130</w:t>
      </w:r>
      <w:r>
        <w:rPr/>
        <w:t xml:space="preserve"> and 2011 c 20 s 16 are each amended to read as follows:</w:t>
      </w:r>
    </w:p>
    <w:p>
      <w:pPr>
        <w:spacing w:before="0" w:after="0" w:line="408" w:lineRule="exact"/>
        <w:ind w:left="0" w:right="0" w:firstLine="576"/>
        <w:jc w:val="left"/>
      </w:pPr>
      <w:r>
        <w:rPr/>
        <w:t xml:space="preserve">(1) The salmon recovery funding board shall develop procedures and criteria for allocation of funds for salmon habitat projects and salmon recovery activities on a statewide basis to address the highest priorities for salmon habitat protection and restoration. To the extent practicable the board shall adopt an annual allocation of funding. The allocation should address both protection and restoration of habitat, and should recognize the varying needs in each area of the state on an equitable basis. The board has the discretion to partially fund, or to fund in phases, salmon habitat projects. The board may annually establish a maximum amount of funding available for any individual project, subject to available funding. No projects required solely as a mitigation or a condition of permitting are eligible for funding.</w:t>
      </w:r>
    </w:p>
    <w:p>
      <w:pPr>
        <w:spacing w:before="0" w:after="0" w:line="408" w:lineRule="exact"/>
        <w:ind w:left="0" w:right="0" w:firstLine="576"/>
        <w:jc w:val="left"/>
      </w:pPr>
      <w:r>
        <w:rPr/>
        <w:t xml:space="preserve">(2)(a) In evaluating, ranking, and awarding funds for projects and activities the board shall give preference to projects that:</w:t>
      </w:r>
    </w:p>
    <w:p>
      <w:pPr>
        <w:spacing w:before="0" w:after="0" w:line="408" w:lineRule="exact"/>
        <w:ind w:left="0" w:right="0" w:firstLine="576"/>
        <w:jc w:val="left"/>
      </w:pPr>
      <w:r>
        <w:rPr/>
        <w:t xml:space="preserve">(i) Are based upon the limiting factors analysis identified under RCW 77.85.060;</w:t>
      </w:r>
    </w:p>
    <w:p>
      <w:pPr>
        <w:spacing w:before="0" w:after="0" w:line="408" w:lineRule="exact"/>
        <w:ind w:left="0" w:right="0" w:firstLine="576"/>
        <w:jc w:val="left"/>
      </w:pPr>
      <w:r>
        <w:rPr/>
        <w:t xml:space="preserve">(ii) Provide a greater benefit to salmon recovery based upon the stock status information contained in the department </w:t>
      </w:r>
      <w:r>
        <w:t>((</w:t>
      </w:r>
      <w:r>
        <w:rPr>
          <w:strike/>
        </w:rPr>
        <w:t xml:space="preserve">of fish and wildlife</w:t>
      </w:r>
      <w:r>
        <w:t>))</w:t>
      </w:r>
      <w:r>
        <w:rPr/>
        <w:t xml:space="preserve"> salmonid stock inventory </w:t>
      </w:r>
      <w:r>
        <w:t>((</w:t>
      </w:r>
      <w:r>
        <w:rPr>
          <w:strike/>
        </w:rPr>
        <w:t xml:space="preserve">(SASSI)</w:t>
      </w:r>
      <w:r>
        <w:t>))</w:t>
      </w:r>
      <w:r>
        <w:rPr>
          <w:u w:val="single"/>
        </w:rPr>
        <w:t xml:space="preserve">(SaSI)</w:t>
      </w:r>
      <w:r>
        <w:rPr/>
        <w:t xml:space="preserve">, the salmon and steelhead habitat inventory and assessment project (SSHIAP), and any comparable science-based assessment when available;</w:t>
      </w:r>
    </w:p>
    <w:p>
      <w:pPr>
        <w:spacing w:before="0" w:after="0" w:line="408" w:lineRule="exact"/>
        <w:ind w:left="0" w:right="0" w:firstLine="576"/>
        <w:jc w:val="left"/>
      </w:pPr>
      <w:r>
        <w:rPr/>
        <w:t xml:space="preserve">(iii) Will benefit listed species and other fish species;</w:t>
      </w:r>
    </w:p>
    <w:p>
      <w:pPr>
        <w:spacing w:before="0" w:after="0" w:line="408" w:lineRule="exact"/>
        <w:ind w:left="0" w:right="0" w:firstLine="576"/>
        <w:jc w:val="left"/>
      </w:pPr>
      <w:r>
        <w:rPr/>
        <w:t xml:space="preserve">(iv) Will preserve high quality salmonid habitat;</w:t>
      </w:r>
    </w:p>
    <w:p>
      <w:pPr>
        <w:spacing w:before="0" w:after="0" w:line="408" w:lineRule="exact"/>
        <w:ind w:left="0" w:right="0" w:firstLine="576"/>
        <w:jc w:val="left"/>
      </w:pPr>
      <w:r>
        <w:rPr/>
        <w:t xml:space="preserve">(v) Are included in a regional or watershed-based salmon recovery plan that accords the project, action, or area a high priority for funding;</w:t>
      </w:r>
    </w:p>
    <w:p>
      <w:pPr>
        <w:spacing w:before="0" w:after="0" w:line="408" w:lineRule="exact"/>
        <w:ind w:left="0" w:right="0" w:firstLine="576"/>
        <w:jc w:val="left"/>
      </w:pPr>
      <w:r>
        <w:rPr/>
        <w:t xml:space="preserve">(vi) Are, except as provided in RCW 77.85.240, sponsored by an entity that is a Puget Sound partner, as defined in RCW 90.71.010; and</w:t>
      </w:r>
    </w:p>
    <w:p>
      <w:pPr>
        <w:spacing w:before="0" w:after="0" w:line="408" w:lineRule="exact"/>
        <w:ind w:left="0" w:right="0" w:firstLine="576"/>
        <w:jc w:val="left"/>
      </w:pPr>
      <w:r>
        <w:rPr/>
        <w:t xml:space="preserve">(vii) Are projects referenced in the action agenda developed by the Puget Sound partnership under RCW 90.71.310.</w:t>
      </w:r>
    </w:p>
    <w:p>
      <w:pPr>
        <w:spacing w:before="0" w:after="0" w:line="408" w:lineRule="exact"/>
        <w:ind w:left="0" w:right="0" w:firstLine="576"/>
        <w:jc w:val="left"/>
      </w:pPr>
      <w:r>
        <w:rPr/>
        <w:t xml:space="preserve">(b) In evaluating, ranking, and awarding funds for projects and activities the board shall also give consideration to projects that:</w:t>
      </w:r>
    </w:p>
    <w:p>
      <w:pPr>
        <w:spacing w:before="0" w:after="0" w:line="408" w:lineRule="exact"/>
        <w:ind w:left="0" w:right="0" w:firstLine="576"/>
        <w:jc w:val="left"/>
      </w:pPr>
      <w:r>
        <w:rPr/>
        <w:t xml:space="preserve">(i) Are the most cost-effective;</w:t>
      </w:r>
    </w:p>
    <w:p>
      <w:pPr>
        <w:spacing w:before="0" w:after="0" w:line="408" w:lineRule="exact"/>
        <w:ind w:left="0" w:right="0" w:firstLine="576"/>
        <w:jc w:val="left"/>
      </w:pPr>
      <w:r>
        <w:rPr/>
        <w:t xml:space="preserve">(ii) Have the greatest matched or in-kind funding;</w:t>
      </w:r>
    </w:p>
    <w:p>
      <w:pPr>
        <w:spacing w:before="0" w:after="0" w:line="408" w:lineRule="exact"/>
        <w:ind w:left="0" w:right="0" w:firstLine="576"/>
        <w:jc w:val="left"/>
      </w:pPr>
      <w:r>
        <w:rPr/>
        <w:t xml:space="preserve">(iii) Will be implemented by a sponsor with a successful record of project implementation;</w:t>
      </w:r>
    </w:p>
    <w:p>
      <w:pPr>
        <w:spacing w:before="0" w:after="0" w:line="408" w:lineRule="exact"/>
        <w:ind w:left="0" w:right="0" w:firstLine="576"/>
        <w:jc w:val="left"/>
      </w:pPr>
      <w:r>
        <w:rPr/>
        <w:t xml:space="preserve">(iv) Involve members of the Washington conservation corps established in chapter 43.220 RCW or the veterans conservation corps established in RCW 43.60A.150; and</w:t>
      </w:r>
    </w:p>
    <w:p>
      <w:pPr>
        <w:spacing w:before="0" w:after="0" w:line="408" w:lineRule="exact"/>
        <w:ind w:left="0" w:right="0" w:firstLine="576"/>
        <w:jc w:val="left"/>
      </w:pPr>
      <w:r>
        <w:rPr/>
        <w:t xml:space="preserve">(v) Are part of a regionwide list developed by lead entities.</w:t>
      </w:r>
    </w:p>
    <w:p>
      <w:pPr>
        <w:spacing w:before="0" w:after="0" w:line="408" w:lineRule="exact"/>
        <w:ind w:left="0" w:right="0" w:firstLine="576"/>
        <w:jc w:val="left"/>
      </w:pPr>
      <w:r>
        <w:rPr/>
        <w:t xml:space="preserve">(3) The board may reject, but not add, projects from a habitat project list submitted by a lead entity for funding.</w:t>
      </w:r>
    </w:p>
    <w:p>
      <w:pPr>
        <w:spacing w:before="0" w:after="0" w:line="408" w:lineRule="exact"/>
        <w:ind w:left="0" w:right="0" w:firstLine="576"/>
        <w:jc w:val="left"/>
      </w:pPr>
      <w:r>
        <w:rPr/>
        <w:t xml:space="preserve">(4)</w:t>
      </w:r>
      <w:r>
        <w:rPr>
          <w:u w:val="single"/>
        </w:rPr>
        <w:t xml:space="preserve">(a)</w:t>
      </w:r>
      <w:r>
        <w:rPr/>
        <w:t xml:space="preserve"> The board shall establish criteria for determining when block grants may be made to a lead entity. The board may provide block grants to the lead entity to implement habitat project lists developed under RCW 77.85.050, subject to available funding. The board shall determine an equitable minimum amount of project funds for each recovery region, and shall distribute the remainder of funds on a competitive basis. The board may also provide block grants to the lead entity or regional recovery organization to assist in carrying out functions described under this chapter. Block grants must be expended consistent with the priorities established for the board in subsection (2) of this section.</w:t>
      </w:r>
    </w:p>
    <w:p>
      <w:pPr>
        <w:spacing w:before="0" w:after="0" w:line="408" w:lineRule="exact"/>
        <w:ind w:left="0" w:right="0" w:firstLine="576"/>
        <w:jc w:val="left"/>
      </w:pPr>
      <w:r>
        <w:rPr>
          <w:u w:val="single"/>
        </w:rPr>
        <w:t xml:space="preserve">(b)</w:t>
      </w:r>
      <w:r>
        <w:rPr/>
        <w:t xml:space="preserve"> Lead entities or regional recovery organizations receiving block grants under this subsection shall</w:t>
      </w:r>
      <w:r>
        <w:rPr>
          <w:u w:val="single"/>
        </w:rPr>
        <w:t xml:space="preserve">, if requested by the board,</w:t>
      </w:r>
      <w:r>
        <w:rPr/>
        <w:t xml:space="preserve"> provide an annual report to the board summarizing how funds were expended for activities consistent with this chapter, including the types of projects funded, project outcomes, monitoring results, and administrative costs.</w:t>
      </w:r>
    </w:p>
    <w:p>
      <w:pPr>
        <w:spacing w:before="0" w:after="0" w:line="408" w:lineRule="exact"/>
        <w:ind w:left="0" w:right="0" w:firstLine="576"/>
        <w:jc w:val="left"/>
      </w:pPr>
      <w:r>
        <w:rPr/>
        <w:t xml:space="preserve">(5) The board may waive or modify portions of the allocation procedures and standards adopted under this section in the award of grants or loans to conform to legislative appropriations directing an alternative award procedure or when the funds to be awarded are from federal or other sources requiring other allocation procedures or standards as a condition of the board's receipt of the funds. The board shall develop an integrated process to manage the allocation of funding from federal and state sources to minimize delays in the award of funding while recognizing the differences in state and legislative appropriation timing.</w:t>
      </w:r>
    </w:p>
    <w:p>
      <w:pPr>
        <w:spacing w:before="0" w:after="0" w:line="408" w:lineRule="exact"/>
        <w:ind w:left="0" w:right="0" w:firstLine="576"/>
        <w:jc w:val="left"/>
      </w:pPr>
      <w:r>
        <w:rPr/>
        <w:t xml:space="preserve">(6) The board may award a grant or loan for a salmon recovery project on private or public land when the landowner has a legal obligation under local, state, or federal law to perform the project, when expedited action provides a clear benefit to salmon recovery, and there will be harm to salmon recovery if the project is delayed. For purposes of this subsection, a legal obligation does not include a project required solely as a mitigation or a condition of permitting.</w:t>
      </w:r>
    </w:p>
    <w:p>
      <w:pPr>
        <w:spacing w:before="0" w:after="0" w:line="408" w:lineRule="exact"/>
        <w:ind w:left="0" w:right="0" w:firstLine="576"/>
        <w:jc w:val="left"/>
      </w:pPr>
      <w:r>
        <w:rPr/>
        <w:t xml:space="preserve">(7) Property acquired or improved by a project sponsor may be conveyed to a federal agency if: (a) The agency agrees to comply with all terms of the grant or loan to which the project sponsor was obligated; or (b) the board approves: (i) Changes in the terms of the grant or loan, and the revision or removal of binding deed of right instruments; and (ii) a memorandum of understanding or similar document ensuring that the facility or property will retain, to the extent feasible, adequate habitat protections; and (c) the appropriate legislative authority of the county or city with jurisdiction over the project area approves the transfer and provides notification to the board.</w:t>
      </w:r>
    </w:p>
    <w:p>
      <w:pPr>
        <w:spacing w:before="0" w:after="0" w:line="408" w:lineRule="exact"/>
        <w:ind w:left="0" w:right="0" w:firstLine="576"/>
        <w:jc w:val="left"/>
      </w:pPr>
      <w:r>
        <w:rPr/>
        <w:t xml:space="preserve">(8) Any project sponsor receiving funding from the salmon recovery funding board that is not subject to disclosure under chapter 42.56 RCW must, as a mandatory contractual prerequisite to receiving the funding, agree to disclose any information in regards to the expenditure of that funding as if the project sponsor was subject to the requirements of chapter 42.56 RCW.</w:t>
      </w:r>
    </w:p>
    <w:p>
      <w:pPr>
        <w:spacing w:before="0" w:after="0" w:line="408" w:lineRule="exact"/>
        <w:ind w:left="0" w:right="0" w:firstLine="576"/>
        <w:jc w:val="left"/>
      </w:pPr>
      <w:r>
        <w:rPr/>
        <w:t xml:space="preserve">(9) </w:t>
      </w:r>
      <w:r>
        <w:t>((</w:t>
      </w:r>
      <w:r>
        <w:rPr>
          <w:strike/>
        </w:rPr>
        <w:t xml:space="preserve">After January 1, 2010,</w:t>
      </w:r>
      <w:r>
        <w:t>))</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140</w:t>
      </w:r>
      <w:r>
        <w:rPr/>
        <w:t xml:space="preserve"> and 2009 c 518 s 9 and 2009 c 345 s 8 are each reenacted and amended to read as follows:</w:t>
      </w:r>
    </w:p>
    <w:p>
      <w:pPr>
        <w:spacing w:before="0" w:after="0" w:line="408" w:lineRule="exact"/>
        <w:ind w:left="0" w:right="0" w:firstLine="576"/>
        <w:jc w:val="left"/>
      </w:pPr>
      <w:r>
        <w:rPr/>
        <w:t xml:space="preserve">(1) Habitat project lists shall be submitted to the salmon recovery funding board for funding at least once a year on a schedule established by the board. </w:t>
      </w:r>
      <w:r>
        <w:t>((</w:t>
      </w:r>
      <w:r>
        <w:rPr>
          <w:strike/>
        </w:rPr>
        <w:t xml:space="preserve">The board shall provide the legislature with a list of the proposed projects and a list of the projects funded by October 1st of each year for informational purposes.</w:t>
      </w:r>
      <w:r>
        <w:t>))</w:t>
      </w:r>
      <w:r>
        <w:rPr/>
        <w:t xml:space="preserve"> Project sponsors who complete salmon habitat projects approved for funding from habitat project lists and have met grant application deadlines will be paid by the salmon recovery funding board within thirty days of project completion.</w:t>
      </w:r>
    </w:p>
    <w:p>
      <w:pPr>
        <w:spacing w:before="0" w:after="0" w:line="408" w:lineRule="exact"/>
        <w:ind w:left="0" w:right="0" w:firstLine="576"/>
        <w:jc w:val="left"/>
      </w:pPr>
      <w:r>
        <w:rPr/>
        <w:t xml:space="preserve">(2) The recreation and conservation office shall track all funds allocated for salmon habitat projects and salmon recovery activities on behalf of the board, including both funds allocated by the board and funds allocated by other state or federal agencies for salmon recovery or water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160</w:t>
      </w:r>
      <w:r>
        <w:rPr/>
        <w:t xml:space="preserve"> and 1999 sp.s. c 13 s 13 are each amended to read as follows:</w:t>
      </w:r>
    </w:p>
    <w:p>
      <w:pPr>
        <w:spacing w:before="0" w:after="0" w:line="408" w:lineRule="exact"/>
        <w:ind w:left="0" w:right="0" w:firstLine="576"/>
        <w:jc w:val="left"/>
      </w:pPr>
      <w:r>
        <w:rPr/>
        <w:t xml:space="preserve">State salmon monitoring data provided by lead entities, regional fisheries enhancement groups, and others shall be included in the database of </w:t>
      </w:r>
      <w:r>
        <w:t>((</w:t>
      </w:r>
      <w:r>
        <w:rPr>
          <w:strike/>
        </w:rPr>
        <w:t xml:space="preserve">SASSI [salmon and steelhead stock inventory]</w:t>
      </w:r>
      <w:r>
        <w:t>))</w:t>
      </w:r>
      <w:r>
        <w:rPr>
          <w:u w:val="single"/>
        </w:rPr>
        <w:t xml:space="preserve">SaSI (salmonid stock inventory)</w:t>
      </w:r>
      <w:r>
        <w:rPr/>
        <w:t xml:space="preserve"> and SSHIAP </w:t>
      </w:r>
      <w:r>
        <w:t>((</w:t>
      </w:r>
      <w:r>
        <w:rPr>
          <w:strike/>
        </w:rPr>
        <w:t xml:space="preserve">[</w:t>
      </w:r>
      <w:r>
        <w:t>))</w:t>
      </w:r>
      <w:r>
        <w:rPr>
          <w:u w:val="single"/>
        </w:rPr>
        <w:t xml:space="preserve">(</w:t>
      </w:r>
      <w:r>
        <w:rPr/>
        <w:t xml:space="preserve">salmon and steelhead habitat inventory assessment project</w:t>
      </w:r>
      <w:r>
        <w:t>((</w:t>
      </w:r>
      <w:r>
        <w:rPr>
          <w:strike/>
        </w:rPr>
        <w:t xml:space="preserve">]</w:t>
      </w:r>
      <w:r>
        <w:t>))</w:t>
      </w:r>
      <w:r>
        <w:rPr>
          <w:u w:val="single"/>
        </w:rPr>
        <w:t xml:space="preserve">)</w:t>
      </w:r>
      <w:r>
        <w:rPr/>
        <w:t xml:space="preserve">. Information pertaining to habitat preservation projects funded through the Washington wildlife and recreation program, the conservation reserve enhancement program, and other conservancy programs related to salmon habitat shall be included in the SSHIAP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220</w:t>
      </w:r>
      <w:r>
        <w:rPr/>
        <w:t xml:space="preserve"> and 2003 c 391 s 4 are each amended to read as follows:</w:t>
      </w:r>
    </w:p>
    <w:p>
      <w:pPr>
        <w:spacing w:before="0" w:after="0" w:line="408" w:lineRule="exact"/>
        <w:ind w:left="0" w:right="0" w:firstLine="576"/>
        <w:jc w:val="left"/>
      </w:pPr>
      <w:r>
        <w:t>((</w:t>
      </w:r>
      <w:r>
        <w:rPr>
          <w:strike/>
        </w:rPr>
        <w:t xml:space="preserve">(1)</w:t>
      </w:r>
      <w:r>
        <w:t>))</w:t>
      </w:r>
      <w:r>
        <w:rPr/>
        <w:t xml:space="preserve"> If a limiting factors analysis has been conducted under this chapter for a specific geographic area and that analysis shows insufficient intertidal salmon habitat, the department of fish and wildlife and the county legislative authorities of the affected counties may jointly initiate a salmon intertidal habitat restoration planning process to develop a plan that addresses the intertidal habitat goals contained in the limiting factors analysis. The fish and wildlife commission and the county legislative authorities of the geographic area shall </w:t>
      </w:r>
      <w:r>
        <w:t>((</w:t>
      </w:r>
      <w:r>
        <w:rPr>
          <w:strike/>
        </w:rPr>
        <w:t xml:space="preserve">jointly appoint a task force composed of the following members:</w:t>
      </w:r>
    </w:p>
    <w:p>
      <w:pPr>
        <w:spacing w:before="0" w:after="0" w:line="408" w:lineRule="exact"/>
        <w:ind w:left="0" w:right="0" w:firstLine="576"/>
        <w:jc w:val="left"/>
      </w:pPr>
      <w:r>
        <w:rPr>
          <w:strike/>
        </w:rPr>
        <w:t xml:space="preserve">(a) One representative of the fish and wildlife commission, appointed by the chair of the commission;</w:t>
      </w:r>
    </w:p>
    <w:p>
      <w:pPr>
        <w:spacing w:before="0" w:after="0" w:line="408" w:lineRule="exact"/>
        <w:ind w:left="0" w:right="0" w:firstLine="576"/>
        <w:jc w:val="left"/>
      </w:pPr>
      <w:r>
        <w:rPr>
          <w:strike/>
        </w:rPr>
        <w:t xml:space="preserve">(b) Two representatives of the agricultural industry familiar with agricultural issues in the geographic area, one appointed by an organization active in the geographic area and one appointed by a statewide organization representing the industry;</w:t>
      </w:r>
    </w:p>
    <w:p>
      <w:pPr>
        <w:spacing w:before="0" w:after="0" w:line="408" w:lineRule="exact"/>
        <w:ind w:left="0" w:right="0" w:firstLine="576"/>
        <w:jc w:val="left"/>
      </w:pPr>
      <w:r>
        <w:rPr>
          <w:strike/>
        </w:rPr>
        <w:t xml:space="preserve">(c) Two representatives of environmental interest organizations with familiarity and expertise of salmon habitat, one appointed by an organization in the geographic area and one appointed by a statewide organization representing environmental interests;</w:t>
      </w:r>
    </w:p>
    <w:p>
      <w:pPr>
        <w:spacing w:before="0" w:after="0" w:line="408" w:lineRule="exact"/>
        <w:ind w:left="0" w:right="0" w:firstLine="576"/>
        <w:jc w:val="left"/>
      </w:pPr>
      <w:r>
        <w:rPr>
          <w:strike/>
        </w:rPr>
        <w:t xml:space="preserve">(d) One representative of a diking and drainage district, appointed by the individual districts in the geographic area or by an association of diking and drainage districts;</w:t>
      </w:r>
    </w:p>
    <w:p>
      <w:pPr>
        <w:spacing w:before="0" w:after="0" w:line="408" w:lineRule="exact"/>
        <w:ind w:left="0" w:right="0" w:firstLine="576"/>
        <w:jc w:val="left"/>
      </w:pPr>
      <w:r>
        <w:rPr>
          <w:strike/>
        </w:rPr>
        <w:t xml:space="preserve">(e) One representative of the lead entity for salmon recovery in the geographic area, appointed by the lead entity;</w:t>
      </w:r>
    </w:p>
    <w:p>
      <w:pPr>
        <w:spacing w:before="0" w:after="0" w:line="408" w:lineRule="exact"/>
        <w:ind w:left="0" w:right="0" w:firstLine="576"/>
        <w:jc w:val="left"/>
      </w:pPr>
      <w:r>
        <w:rPr>
          <w:strike/>
        </w:rPr>
        <w:t xml:space="preserve">(f) One representative of each county in the geographic area, appointed by the respective county legislative authorities; and</w:t>
      </w:r>
    </w:p>
    <w:p>
      <w:pPr>
        <w:spacing w:before="0" w:after="0" w:line="408" w:lineRule="exact"/>
        <w:ind w:left="0" w:right="0" w:firstLine="576"/>
        <w:jc w:val="left"/>
      </w:pPr>
      <w:r>
        <w:rPr>
          <w:strike/>
        </w:rPr>
        <w:t xml:space="preserve">(g) One representative from the office of the governor.</w:t>
      </w:r>
    </w:p>
    <w:p>
      <w:pPr>
        <w:spacing w:before="0" w:after="0" w:line="408" w:lineRule="exact"/>
        <w:ind w:left="0" w:right="0" w:firstLine="576"/>
        <w:jc w:val="left"/>
      </w:pPr>
      <w:r>
        <w:rPr>
          <w:strike/>
        </w:rPr>
        <w:t xml:space="preserve">(2) Representatives of the United States environmental protection agency, the United States natural resources conservation service, federal fishery agencies, as appointed by their regional director, and tribes with interests in the geographic area shall be invited and encouraged to participate as members of the task force.</w:t>
      </w:r>
    </w:p>
    <w:p>
      <w:pPr>
        <w:spacing w:before="0" w:after="0" w:line="408" w:lineRule="exact"/>
        <w:ind w:left="0" w:right="0" w:firstLine="576"/>
        <w:jc w:val="left"/>
      </w:pPr>
      <w:r>
        <w:rPr>
          <w:strike/>
        </w:rPr>
        <w:t xml:space="preserve">(3) The task force shall elect a chair and adopt rules for conducting the business of the task force. Staff support for the task force shall be provided by the Washington state conservation commission.</w:t>
      </w:r>
    </w:p>
    <w:p>
      <w:pPr>
        <w:spacing w:before="0" w:after="0" w:line="408" w:lineRule="exact"/>
        <w:ind w:left="0" w:right="0" w:firstLine="576"/>
        <w:jc w:val="left"/>
      </w:pPr>
      <w:r>
        <w:rPr>
          <w:strike/>
        </w:rPr>
        <w:t xml:space="preserve">(4) The task force shall:</w:t>
      </w:r>
    </w:p>
    <w:p>
      <w:pPr>
        <w:spacing w:before="0" w:after="0" w:line="408" w:lineRule="exact"/>
        <w:ind w:left="0" w:right="0" w:firstLine="576"/>
        <w:jc w:val="left"/>
      </w:pPr>
      <w:r>
        <w:rPr>
          <w:strike/>
        </w:rPr>
        <w:t xml:space="preserve">(a)</w:t>
      </w:r>
      <w:r>
        <w:t>))</w:t>
      </w:r>
      <w:r>
        <w:rPr>
          <w:u w:val="single"/>
        </w:rPr>
        <w:t xml:space="preserve">work together with interested stakeholders to:</w:t>
      </w:r>
    </w:p>
    <w:p>
      <w:pPr>
        <w:spacing w:before="0" w:after="0" w:line="408" w:lineRule="exact"/>
        <w:ind w:left="0" w:right="0" w:firstLine="576"/>
        <w:jc w:val="left"/>
      </w:pPr>
      <w:r>
        <w:rPr>
          <w:u w:val="single"/>
        </w:rPr>
        <w:t xml:space="preserve">(1)</w:t>
      </w:r>
      <w:r>
        <w:rPr/>
        <w:t xml:space="preserve"> Review and analyze the limiting factors analysis for the geographic area;</w:t>
      </w:r>
    </w:p>
    <w:p>
      <w:pPr>
        <w:spacing w:before="0" w:after="0" w:line="408" w:lineRule="exact"/>
        <w:ind w:left="0" w:right="0" w:firstLine="576"/>
        <w:jc w:val="left"/>
      </w:pPr>
      <w:r>
        <w:t>((</w:t>
      </w:r>
      <w:r>
        <w:rPr>
          <w:strike/>
        </w:rPr>
        <w:t xml:space="preserve">(b)</w:t>
      </w:r>
      <w:r>
        <w:t>))</w:t>
      </w:r>
      <w:r>
        <w:rPr>
          <w:u w:val="single"/>
        </w:rPr>
        <w:t xml:space="preserve">(2)</w:t>
      </w:r>
      <w:r>
        <w:rPr/>
        <w:t xml:space="preserve"> Initiate and oversee intertidal salmon habitat studies for enhancement of the intertidal area as provided in RCW 77.85.230; </w:t>
      </w:r>
    </w:p>
    <w:p>
      <w:pPr>
        <w:spacing w:before="0" w:after="0" w:line="408" w:lineRule="exact"/>
        <w:ind w:left="0" w:right="0" w:firstLine="576"/>
        <w:jc w:val="left"/>
      </w:pPr>
      <w:r>
        <w:t>((</w:t>
      </w:r>
      <w:r>
        <w:rPr>
          <w:strike/>
        </w:rPr>
        <w:t xml:space="preserve">(c)</w:t>
      </w:r>
      <w:r>
        <w:t>))</w:t>
      </w:r>
      <w:r>
        <w:rPr>
          <w:u w:val="single"/>
        </w:rPr>
        <w:t xml:space="preserve">(3)</w:t>
      </w:r>
      <w:r>
        <w:rPr/>
        <w:t xml:space="preserve"> Review and analyze the completed assessments listed in RCW 77.85.230;</w:t>
      </w:r>
    </w:p>
    <w:p>
      <w:pPr>
        <w:spacing w:before="0" w:after="0" w:line="408" w:lineRule="exact"/>
        <w:ind w:left="0" w:right="0" w:firstLine="576"/>
        <w:jc w:val="left"/>
      </w:pPr>
      <w:r>
        <w:t>((</w:t>
      </w:r>
      <w:r>
        <w:rPr>
          <w:strike/>
        </w:rPr>
        <w:t xml:space="preserve">(d)</w:t>
      </w:r>
      <w:r>
        <w:t>))</w:t>
      </w:r>
      <w:r>
        <w:rPr>
          <w:u w:val="single"/>
        </w:rPr>
        <w:t xml:space="preserve">(4)</w:t>
      </w:r>
      <w:r>
        <w:rPr/>
        <w:t xml:space="preserve"> Develop and draft an overall plan that addresses identified intertidal salmon habitat goals that has public support; and</w:t>
      </w:r>
    </w:p>
    <w:p>
      <w:pPr>
        <w:spacing w:before="0" w:after="0" w:line="408" w:lineRule="exact"/>
        <w:ind w:left="0" w:right="0" w:firstLine="576"/>
        <w:jc w:val="left"/>
      </w:pPr>
      <w:r>
        <w:t>((</w:t>
      </w:r>
      <w:r>
        <w:rPr>
          <w:strike/>
        </w:rPr>
        <w:t xml:space="preserve">(e)</w:t>
      </w:r>
      <w:r>
        <w:t>))</w:t>
      </w:r>
      <w:r>
        <w:rPr>
          <w:u w:val="single"/>
        </w:rPr>
        <w:t xml:space="preserve">(5)</w:t>
      </w:r>
      <w:r>
        <w:rPr/>
        <w:t xml:space="preserve"> Identify appropriate demonstration projects and early implementation projects that are of high priority and should commence immediately within the geographic area.</w:t>
      </w:r>
    </w:p>
    <w:p>
      <w:pPr>
        <w:spacing w:before="0" w:after="0" w:line="408" w:lineRule="exact"/>
        <w:ind w:left="0" w:right="0" w:firstLine="576"/>
        <w:jc w:val="left"/>
      </w:pPr>
      <w:r>
        <w:t>((</w:t>
      </w:r>
      <w:r>
        <w:rPr>
          <w:strike/>
        </w:rPr>
        <w:t xml:space="preserve">(5) The task force may request briefings as needed on legal issues that may need to be considered when developing or implementing various plan options.</w:t>
      </w:r>
    </w:p>
    <w:p>
      <w:pPr>
        <w:spacing w:before="0" w:after="0" w:line="408" w:lineRule="exact"/>
        <w:ind w:left="0" w:right="0" w:firstLine="576"/>
        <w:jc w:val="left"/>
      </w:pPr>
      <w:r>
        <w:rPr>
          <w:strike/>
        </w:rPr>
        <w:t xml:space="preserve">(6) Members of the task force shall be reimbursed by the conservation commission for travel expenses as provided in RCW 43.03.050 and 43.03.060.</w:t>
      </w:r>
    </w:p>
    <w:p>
      <w:pPr>
        <w:spacing w:before="0" w:after="0" w:line="408" w:lineRule="exact"/>
        <w:ind w:left="0" w:right="0" w:firstLine="576"/>
        <w:jc w:val="left"/>
      </w:pPr>
      <w:r>
        <w:rPr>
          <w:strike/>
        </w:rPr>
        <w:t xml:space="preserve">(7) The task force shall provide annual reports that provide an update on its activities to the fish and wildlife commission, to the involved county legislative authorities, and to the lead entity formed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230</w:t>
      </w:r>
      <w:r>
        <w:rPr/>
        <w:t xml:space="preserve"> and 2009 c 333 s 24 are each amended to read as follows:</w:t>
      </w:r>
    </w:p>
    <w:p>
      <w:pPr>
        <w:spacing w:before="0" w:after="0" w:line="408" w:lineRule="exact"/>
        <w:ind w:left="0" w:right="0" w:firstLine="576"/>
        <w:jc w:val="left"/>
      </w:pPr>
      <w:r>
        <w:rPr/>
        <w:t xml:space="preserve">(1) </w:t>
      </w:r>
      <w:r>
        <w:t>((</w:t>
      </w:r>
      <w:r>
        <w:rPr>
          <w:strike/>
        </w:rPr>
        <w:t xml:space="preserve">In consultation with the appropriate task force formed under RCW 77.85.220,</w:t>
      </w:r>
      <w:r>
        <w:t>))</w:t>
      </w:r>
      <w:r>
        <w:rPr>
          <w:u w:val="single"/>
        </w:rPr>
        <w:t xml:space="preserve">T</w:t>
      </w:r>
      <w:r>
        <w:rPr/>
        <w:t xml:space="preserve">he conservation commission may contract with universities, private consultants, nonprofit groups, or other entities to assist it in developing a plan incorporating the following elements:</w:t>
      </w:r>
    </w:p>
    <w:p>
      <w:pPr>
        <w:spacing w:before="0" w:after="0" w:line="408" w:lineRule="exact"/>
        <w:ind w:left="0" w:right="0" w:firstLine="576"/>
        <w:jc w:val="left"/>
      </w:pPr>
      <w:r>
        <w:rPr/>
        <w:t xml:space="preserve">(a) An inventory of existing tide gates located on streams in the county. The inventory shall include location, age, type, and maintenance history of the tide gates and other factors as determined by the appropriate task force in consultation with the county and diking and drainage districts;</w:t>
      </w:r>
    </w:p>
    <w:p>
      <w:pPr>
        <w:spacing w:before="0" w:after="0" w:line="408" w:lineRule="exact"/>
        <w:ind w:left="0" w:right="0" w:firstLine="576"/>
        <w:jc w:val="left"/>
      </w:pPr>
      <w:r>
        <w:rPr/>
        <w:t xml:space="preserve">(b) An assessment of the role of tide gates located on streams in the county; the role of intertidal fish habitat for various life stages of salmon; the quantity and characterization of intertidal fish habitat currently accessible to fish; the quantity and characterization of the present intertidal fish habitat created at the time the dikes and outlets were constructed; the quantity of potential intertidal fish habitat on public lands and alternatives to enhance this habitat; the effects of saltwater intrusion on agricultural land, including the effects of backfeeding of saltwater through the underground drainage system; the role of tide gates in drainage systems, including relieving excess water from saturated soil and providing reservoir functions between tides; the effect of saturated soils on production of crops; the characteristics of properly functioning intertidal fish habitat; a map of agricultural lands designated by the county as having long-term commercial significance and the effect of that designation; and the economic impacts to existing land uses for various alternatives for tide gate alteration; and</w:t>
      </w:r>
    </w:p>
    <w:p>
      <w:pPr>
        <w:spacing w:before="0" w:after="0" w:line="408" w:lineRule="exact"/>
        <w:ind w:left="0" w:right="0" w:firstLine="576"/>
        <w:jc w:val="left"/>
      </w:pPr>
      <w:r>
        <w:rPr/>
        <w:t xml:space="preserve">(c) A long-term plan for intertidal salmon habitat enhancement to meet the goals of salmon recovery and protection of agricultural lands. The proposal shall consider all other means to achieve salmon recovery without converting farmland. The proposal shall include methods to increase fish passage and otherwise enhance intertidal habitat on public lands pursuant to subsection (2) of this section, voluntary methods to increase fish passage on private lands, a priority list of intertidal salmon enhancement projects, and recommendations for funding of high priority projects. The task force also may propose pilot projects that will be designed to test and measure the success of various proposed strategies.</w:t>
      </w:r>
    </w:p>
    <w:p>
      <w:pPr>
        <w:spacing w:before="0" w:after="0" w:line="408" w:lineRule="exact"/>
        <w:ind w:left="0" w:right="0" w:firstLine="576"/>
        <w:jc w:val="left"/>
      </w:pPr>
      <w:r>
        <w:rPr/>
        <w:t xml:space="preserve">(2) In conjunction with other public landowners </w:t>
      </w:r>
      <w:r>
        <w:t>((</w:t>
      </w:r>
      <w:r>
        <w:rPr>
          <w:strike/>
        </w:rPr>
        <w:t xml:space="preserve">and the appropriate task force formed under RCW 77.85.220</w:t>
      </w:r>
      <w:r>
        <w:t>))</w:t>
      </w:r>
      <w:r>
        <w:rPr/>
        <w:t xml:space="preserve">, the department shall develop an initial salmon intertidal habitat enhancement plan for public lands in the county. The initial plan shall include a list of public properties in the intertidal zone that could be enhanced for salmon, a description of how those properties could be altered to support salmon, a description of costs and sources of funds to enhance the property, and a strategy and schedule for prioritizing the enhancement of public lands for intertidal salmon habitat. </w:t>
      </w:r>
      <w:r>
        <w:t>((</w:t>
      </w:r>
      <w:r>
        <w:rPr>
          <w:strike/>
        </w:rPr>
        <w:t xml:space="preserve">This initial plan shall be submitted to the appropriate task force at least six months before the deadline established in subsection (3) of this section.</w:t>
      </w:r>
      <w:r>
        <w:t>))</w:t>
      </w:r>
    </w:p>
    <w:p>
      <w:pPr>
        <w:spacing w:before="0" w:after="0" w:line="408" w:lineRule="exact"/>
        <w:ind w:left="0" w:right="0" w:firstLine="576"/>
        <w:jc w:val="left"/>
      </w:pPr>
      <w:r>
        <w:rPr/>
        <w:t xml:space="preserve">(3) </w:t>
      </w:r>
      <w:r>
        <w:t>((</w:t>
      </w:r>
      <w:r>
        <w:rPr>
          <w:strike/>
        </w:rPr>
        <w:t xml:space="preserve">The final intertidal salmon enhancement plan shall be completed within two years from the date the task force is formed under RCW 77.85.220 and funding has been secured.</w:t>
      </w:r>
      <w:r>
        <w:t>))</w:t>
      </w:r>
      <w:r>
        <w:rPr/>
        <w:t xml:space="preserve"> A final plan shall be submitted </w:t>
      </w:r>
      <w:r>
        <w:t>((</w:t>
      </w:r>
      <w:r>
        <w:rPr>
          <w:strike/>
        </w:rPr>
        <w:t xml:space="preserve">by the appropriate task force</w:t>
      </w:r>
      <w:r>
        <w:t>))</w:t>
      </w:r>
      <w:r>
        <w:rPr/>
        <w:t xml:space="preserve"> to the lead entity for the geographic area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020</w:t>
      </w:r>
      <w:r>
        <w:rPr/>
        <w:t xml:space="preserve"> and 1995 1st sp.s. c 2 s 34 are each amended to read as follows:</w:t>
      </w:r>
    </w:p>
    <w:p>
      <w:pPr>
        <w:spacing w:before="0" w:after="0" w:line="408" w:lineRule="exact"/>
        <w:ind w:left="0" w:right="0" w:firstLine="576"/>
        <w:jc w:val="left"/>
      </w:pPr>
      <w:r>
        <w:rPr/>
        <w:t xml:space="preserve">(1) The commission shall </w:t>
      </w:r>
      <w:r>
        <w:t>((</w:t>
      </w:r>
      <w:r>
        <w:rPr>
          <w:strike/>
        </w:rPr>
        <w:t xml:space="preserve">develop</w:t>
      </w:r>
      <w:r>
        <w:t>))</w:t>
      </w:r>
      <w:r>
        <w:rPr>
          <w:u w:val="single"/>
        </w:rPr>
        <w:t xml:space="preserve">maintain</w:t>
      </w:r>
      <w:r>
        <w:rPr/>
        <w:t xml:space="preserve"> long-term regional policy statements regarding the salmon fishery resources </w:t>
      </w:r>
      <w:r>
        <w:t>((</w:t>
      </w:r>
      <w:r>
        <w:rPr>
          <w:strike/>
        </w:rPr>
        <w:t xml:space="preserve">before December 1, 1985</w:t>
      </w:r>
      <w:r>
        <w:t>))</w:t>
      </w:r>
      <w:r>
        <w:rPr/>
        <w:t xml:space="preserve">. The commission shall consider the following in formulating and updating regional policy statements:</w:t>
      </w:r>
    </w:p>
    <w:p>
      <w:pPr>
        <w:spacing w:before="0" w:after="0" w:line="408" w:lineRule="exact"/>
        <w:ind w:left="0" w:right="0" w:firstLine="576"/>
        <w:jc w:val="left"/>
      </w:pPr>
      <w:r>
        <w:rPr/>
        <w:t xml:space="preserve">(a) Existing resource needs;</w:t>
      </w:r>
    </w:p>
    <w:p>
      <w:pPr>
        <w:spacing w:before="0" w:after="0" w:line="408" w:lineRule="exact"/>
        <w:ind w:left="0" w:right="0" w:firstLine="576"/>
        <w:jc w:val="left"/>
      </w:pPr>
      <w:r>
        <w:rPr/>
        <w:t xml:space="preserve">(b) Potential for creation of new resources;</w:t>
      </w:r>
    </w:p>
    <w:p>
      <w:pPr>
        <w:spacing w:before="0" w:after="0" w:line="408" w:lineRule="exact"/>
        <w:ind w:left="0" w:right="0" w:firstLine="576"/>
        <w:jc w:val="left"/>
      </w:pPr>
      <w:r>
        <w:rPr/>
        <w:t xml:space="preserve">(c) Successful existing programs, both within and outside the state;</w:t>
      </w:r>
    </w:p>
    <w:p>
      <w:pPr>
        <w:spacing w:before="0" w:after="0" w:line="408" w:lineRule="exact"/>
        <w:ind w:left="0" w:right="0" w:firstLine="576"/>
        <w:jc w:val="left"/>
      </w:pPr>
      <w:r>
        <w:rPr/>
        <w:t xml:space="preserve">(d) Balanced utilization of natural and hatchery production;</w:t>
      </w:r>
    </w:p>
    <w:p>
      <w:pPr>
        <w:spacing w:before="0" w:after="0" w:line="408" w:lineRule="exact"/>
        <w:ind w:left="0" w:right="0" w:firstLine="576"/>
        <w:jc w:val="left"/>
      </w:pPr>
      <w:r>
        <w:rPr/>
        <w:t xml:space="preserve">(e) Desires of the fishing interest;</w:t>
      </w:r>
    </w:p>
    <w:p>
      <w:pPr>
        <w:spacing w:before="0" w:after="0" w:line="408" w:lineRule="exact"/>
        <w:ind w:left="0" w:right="0" w:firstLine="576"/>
        <w:jc w:val="left"/>
      </w:pPr>
      <w:r>
        <w:rPr/>
        <w:t xml:space="preserve">(f) Need for additional data or research;</w:t>
      </w:r>
    </w:p>
    <w:p>
      <w:pPr>
        <w:spacing w:before="0" w:after="0" w:line="408" w:lineRule="exact"/>
        <w:ind w:left="0" w:right="0" w:firstLine="576"/>
        <w:jc w:val="left"/>
      </w:pPr>
      <w:r>
        <w:rPr/>
        <w:t xml:space="preserve">(g) Federal court orders; and</w:t>
      </w:r>
    </w:p>
    <w:p>
      <w:pPr>
        <w:spacing w:before="0" w:after="0" w:line="408" w:lineRule="exact"/>
        <w:ind w:left="0" w:right="0" w:firstLine="576"/>
        <w:jc w:val="left"/>
      </w:pPr>
      <w:r>
        <w:rPr/>
        <w:t xml:space="preserve">(h) Salmon advisory council recommendations.</w:t>
      </w:r>
    </w:p>
    <w:p>
      <w:pPr>
        <w:spacing w:before="0" w:after="0" w:line="408" w:lineRule="exact"/>
        <w:ind w:left="0" w:right="0" w:firstLine="576"/>
        <w:jc w:val="left"/>
      </w:pPr>
      <w:r>
        <w:rPr/>
        <w:t xml:space="preserve">(2) The commission shall review and update each policy statement </w:t>
      </w:r>
      <w:r>
        <w:t>((</w:t>
      </w:r>
      <w:r>
        <w:rPr>
          <w:strike/>
        </w:rPr>
        <w:t xml:space="preserve">at least once each year</w:t>
      </w:r>
      <w:r>
        <w:t>))</w:t>
      </w:r>
      <w:r>
        <w:rPr>
          <w:u w:val="single"/>
        </w:rPr>
        <w:t xml:space="preserve">as needed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090</w:t>
      </w:r>
      <w:r>
        <w:rPr/>
        <w:t xml:space="preserve"> and 2009 c 340 s 4 are each amended to read as follows:</w:t>
      </w:r>
    </w:p>
    <w:p>
      <w:pPr>
        <w:spacing w:before="0" w:after="0" w:line="408" w:lineRule="exact"/>
        <w:ind w:left="0" w:right="0" w:firstLine="576"/>
        <w:jc w:val="left"/>
      </w:pPr>
      <w:r>
        <w:rPr>
          <w:u w:val="single"/>
        </w:rPr>
        <w:t xml:space="preserve">(1)</w:t>
      </w:r>
      <w:r>
        <w:rPr/>
        <w:t xml:space="preserve"> The dedicated regional fisheries enhancement group account is created in the custody of the state treasurer. Only the commission or the commission's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(2)</w:t>
      </w:r>
      <w:r>
        <w:rPr/>
        <w:t xml:space="preserve"> A portion of each recreational fishing license fee shall be used as provided in RCW 77.32.440. A surcharge of one hundred dollars shall be collected on each commercial salmon fishery license, each salmon delivery license, and each salmon charter license sold in the state. All receipts shall be placed in the regional fisheries enhancement group account and shall be used exclusively for regional fisheries enhancement group projects </w:t>
      </w:r>
      <w:r>
        <w:t>((</w:t>
      </w:r>
      <w:r>
        <w:rPr>
          <w:strike/>
        </w:rPr>
        <w:t xml:space="preserve">for the purposes of RCW 77.95.110</w:t>
      </w:r>
      <w:r>
        <w:t>))</w:t>
      </w:r>
      <w:r>
        <w:rPr/>
        <w:t xml:space="preserve">. Except as provided in RCW 77.95.320, funds from the regional fisheries enhancement group account shall not serve as replacement funding for department operated salmon projects that exist on January 1, 1991.</w:t>
      </w:r>
    </w:p>
    <w:p>
      <w:pPr>
        <w:spacing w:before="0" w:after="0" w:line="408" w:lineRule="exact"/>
        <w:ind w:left="0" w:right="0" w:firstLine="576"/>
        <w:jc w:val="left"/>
      </w:pPr>
      <w:r>
        <w:rPr>
          <w:u w:val="single"/>
        </w:rPr>
        <w:t xml:space="preserve">(3)</w:t>
      </w:r>
      <w:r>
        <w:rPr/>
        <w:t xml:space="preserve"> All revenue from the department's sale of salmon carcasses and eggs that return to group facilities shall be deposited in the regional fisheries enhancement group account for use by the regional fisheries enhancement group that produced the surplus. The commission shall adopt rules to implement this section pursuant to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190</w:t>
      </w:r>
      <w:r>
        <w:rPr/>
        <w:t xml:space="preserve"> and 2010 1st sp.s. c 7 s 84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u w:val="single"/>
        </w:rPr>
        <w:t xml:space="preserve">may</w:t>
      </w:r>
      <w:r>
        <w:rPr/>
        <w:t xml:space="preserve"> field test coho and chinook salmon remote site incubators. The purpose of field testing efforts shall be to gather conclusive scientific data on the effectiveness of coho and chinook remote site incubators.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200</w:t>
      </w:r>
      <w:r>
        <w:rPr/>
        <w:t xml:space="preserve"> and 2009 c 333 s 29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u w:val="single"/>
        </w:rPr>
        <w:t xml:space="preserve">may</w:t>
      </w:r>
      <w:r>
        <w:rPr/>
        <w:t xml:space="preserve"> develop and implement a program utilizing remote site incubators in Washington </w:t>
      </w:r>
      <w:r>
        <w:t>((</w:t>
      </w:r>
      <w:r>
        <w:rPr>
          <w:strike/>
        </w:rPr>
        <w:t xml:space="preserve">state</w:t>
      </w:r>
      <w:r>
        <w:t>))</w:t>
      </w:r>
      <w:r>
        <w:rPr/>
        <w:t xml:space="preserve">. </w:t>
      </w:r>
      <w:r>
        <w:rPr>
          <w:u w:val="single"/>
        </w:rPr>
        <w:t xml:space="preserve">If used, t</w:t>
      </w:r>
      <w:r>
        <w:rPr/>
        <w:t xml:space="preserve">he program </w:t>
      </w:r>
      <w:r>
        <w:t>((</w:t>
      </w:r>
      <w:r>
        <w:rPr>
          <w:strike/>
        </w:rPr>
        <w:t xml:space="preserve">shall</w:t>
      </w:r>
      <w:r>
        <w:t>))</w:t>
      </w:r>
      <w:r>
        <w:rPr>
          <w:u w:val="single"/>
        </w:rPr>
        <w:t xml:space="preserve">must</w:t>
      </w:r>
      <w:r>
        <w:rPr/>
        <w:t xml:space="preserve"> identify sites in tributaries that are suitable for reestablishing self-sustaining, locally adapted populations of coho, chum, or chinook salmon. The initial selection of sites shall be updated annually.</w:t>
      </w:r>
    </w:p>
    <w:p>
      <w:pPr>
        <w:spacing w:before="0" w:after="0" w:line="408" w:lineRule="exact"/>
        <w:ind w:left="0" w:right="0" w:firstLine="576"/>
        <w:jc w:val="left"/>
      </w:pPr>
      <w:r>
        <w:rPr/>
        <w:t xml:space="preserve">(2) The department may only approve a remote site incubator project if the department deems it is consistent with the conservation of wild salmon and trout. The department shall only utilize appropriate salmonid eggs in remote site incubators, and may acquire eggs by gift or purchase.</w:t>
      </w:r>
    </w:p>
    <w:p>
      <w:pPr>
        <w:spacing w:before="0" w:after="0" w:line="408" w:lineRule="exact"/>
        <w:ind w:left="0" w:right="0" w:firstLine="576"/>
        <w:jc w:val="left"/>
      </w:pPr>
      <w:r>
        <w:rPr/>
        <w:t xml:space="preserve">(3) The department shall depend chiefly upon volunteer efforts to implement </w:t>
      </w:r>
      <w:r>
        <w:t>((</w:t>
      </w:r>
      <w:r>
        <w:rPr>
          <w:strike/>
        </w:rPr>
        <w:t xml:space="preserve">the</w:t>
      </w:r>
      <w:r>
        <w:t>))</w:t>
      </w:r>
      <w:r>
        <w:rPr>
          <w:u w:val="single"/>
        </w:rPr>
        <w:t xml:space="preserve">a</w:t>
      </w:r>
      <w:r>
        <w:rPr/>
        <w:t xml:space="preserve"> remote site incubator program through volunteer cooperative projects and the regional fisheries enhancement groups. The department may prioritize remote site incubator projects within regional enhancement areas.</w:t>
      </w:r>
    </w:p>
    <w:p>
      <w:pPr>
        <w:spacing w:before="0" w:after="0" w:line="408" w:lineRule="exact"/>
        <w:ind w:left="0" w:right="0" w:firstLine="576"/>
        <w:jc w:val="left"/>
      </w:pPr>
      <w:r>
        <w:rPr/>
        <w:t xml:space="preserve">(4) The department may purchase remote site incubators and may use agency employees to construct remote site incubators. </w:t>
      </w:r>
    </w:p>
    <w:p>
      <w:pPr>
        <w:spacing w:before="0" w:after="0" w:line="408" w:lineRule="exact"/>
        <w:ind w:left="0" w:right="0" w:firstLine="576"/>
        <w:jc w:val="left"/>
      </w:pPr>
      <w:r>
        <w:rPr/>
        <w:t xml:space="preserve">(5) The department </w:t>
      </w:r>
      <w:r>
        <w:t>((</w:t>
      </w:r>
      <w:r>
        <w:rPr>
          <w:strike/>
        </w:rPr>
        <w:t xml:space="preserve">shall</w:t>
      </w:r>
      <w:r>
        <w:t>))</w:t>
      </w:r>
      <w:r>
        <w:rPr>
          <w:u w:val="single"/>
        </w:rPr>
        <w:t xml:space="preserve">may</w:t>
      </w:r>
      <w:r>
        <w:rPr/>
        <w:t xml:space="preserve"> investigate the use of the remote site incubator technology for the production of warm water fish.</w:t>
      </w:r>
    </w:p>
    <w:p>
      <w:pPr>
        <w:spacing w:before="0" w:after="0" w:line="408" w:lineRule="exact"/>
        <w:ind w:left="0" w:right="0" w:firstLine="576"/>
        <w:jc w:val="left"/>
      </w:pPr>
      <w:r>
        <w:rPr/>
        <w:t xml:space="preserve">(6) </w:t>
      </w:r>
      <w:r>
        <w:t>((</w:t>
      </w:r>
      <w:r>
        <w:rPr>
          <w:strike/>
        </w:rPr>
        <w:t xml:space="preserve">Annual</w:t>
      </w:r>
      <w:r>
        <w:t>))</w:t>
      </w:r>
      <w:r>
        <w:rPr>
          <w:u w:val="single"/>
        </w:rPr>
        <w:t xml:space="preserve">R</w:t>
      </w:r>
      <w:r>
        <w:rPr/>
        <w:t xml:space="preserve">eports on the progress of the program shall be provided to the fish and wildlife commission </w:t>
      </w:r>
      <w:r>
        <w:rPr>
          <w:u w:val="single"/>
        </w:rPr>
        <w:t xml:space="preserve">as requested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230</w:t>
      </w:r>
      <w:r>
        <w:rPr/>
        <w:t xml:space="preserve"> and 1989 c 336 s 2 are each amended to read as follows:</w:t>
      </w:r>
    </w:p>
    <w:p>
      <w:pPr>
        <w:spacing w:before="0" w:after="0" w:line="408" w:lineRule="exact"/>
        <w:ind w:left="0" w:right="0" w:firstLine="576"/>
        <w:jc w:val="left"/>
      </w:pPr>
      <w:r>
        <w:rPr/>
        <w:t xml:space="preserve">The director shall determine the cost of operating all state-funded salmon production facilities at full capacity and shall provide this information with the department's biennial budget request </w:t>
      </w:r>
      <w:r>
        <w:rPr>
          <w:u w:val="single"/>
        </w:rPr>
        <w:t xml:space="preserve">if so requested by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310</w:t>
      </w:r>
      <w:r>
        <w:rPr/>
        <w:t xml:space="preserve"> and 2009 c 333 s 30 are each amended to read as follows:</w:t>
      </w:r>
    </w:p>
    <w:p>
      <w:pPr>
        <w:spacing w:before="0" w:after="0" w:line="408" w:lineRule="exact"/>
        <w:ind w:left="0" w:right="0" w:firstLine="576"/>
        <w:jc w:val="left"/>
      </w:pPr>
      <w:r>
        <w:rPr/>
        <w:t xml:space="preserve">(1) </w:t>
      </w:r>
      <w:r>
        <w:rPr>
          <w:u w:val="single"/>
        </w:rPr>
        <w:t xml:space="preserve">If requested by the commission, t</w:t>
      </w:r>
      <w:r>
        <w:rPr/>
        <w:t xml:space="preserve">he department shall maintain a report identifying total salmon and steelhead harvest. This report </w:t>
      </w:r>
      <w:r>
        <w:t>((</w:t>
      </w:r>
      <w:r>
        <w:rPr>
          <w:strike/>
        </w:rPr>
        <w:t xml:space="preserve">shall</w:t>
      </w:r>
      <w:r>
        <w:t>))</w:t>
      </w:r>
      <w:r>
        <w:rPr>
          <w:u w:val="single"/>
        </w:rPr>
        <w:t xml:space="preserve">may</w:t>
      </w:r>
      <w:r>
        <w:rPr/>
        <w:t xml:space="preserve"> include the final commercial harvests and recreational harvests. At a minimum, the report </w:t>
      </w:r>
      <w:r>
        <w:t>((</w:t>
      </w:r>
      <w:r>
        <w:rPr>
          <w:strike/>
        </w:rPr>
        <w:t xml:space="preserve">shall</w:t>
      </w:r>
      <w:r>
        <w:t>))</w:t>
      </w:r>
      <w:r>
        <w:rPr>
          <w:u w:val="single"/>
        </w:rPr>
        <w:t xml:space="preserve">should</w:t>
      </w:r>
      <w:r>
        <w:rPr/>
        <w:t xml:space="preserve"> clearly identify:</w:t>
      </w:r>
    </w:p>
    <w:p>
      <w:pPr>
        <w:spacing w:before="0" w:after="0" w:line="408" w:lineRule="exact"/>
        <w:ind w:left="0" w:right="0" w:firstLine="576"/>
        <w:jc w:val="left"/>
      </w:pPr>
      <w:r>
        <w:rPr/>
        <w:t xml:space="preserve">(a) The total treaty tribal and nontribal harvests by species and by management unit;</w:t>
      </w:r>
    </w:p>
    <w:p>
      <w:pPr>
        <w:spacing w:before="0" w:after="0" w:line="408" w:lineRule="exact"/>
        <w:ind w:left="0" w:right="0" w:firstLine="576"/>
        <w:jc w:val="left"/>
      </w:pPr>
      <w:r>
        <w:rPr/>
        <w:t xml:space="preserve">(b) Where and why the nontribal harvest does not meet the full allocation allowed under </w:t>
      </w:r>
      <w:r>
        <w:rPr>
          <w:i/>
        </w:rPr>
        <w:t xml:space="preserve">United States v. Washington</w:t>
      </w:r>
      <w:r>
        <w:rPr/>
        <w:t xml:space="preserve">, 384 F. Supp. 312 (1974) (Boldt I) including a summary of the key policies within the management plan that result in a less than full nontribal allocation; and</w:t>
      </w:r>
    </w:p>
    <w:p>
      <w:pPr>
        <w:spacing w:before="0" w:after="0" w:line="408" w:lineRule="exact"/>
        <w:ind w:left="0" w:right="0" w:firstLine="576"/>
        <w:jc w:val="left"/>
      </w:pPr>
      <w:r>
        <w:rPr/>
        <w:t xml:space="preserve">(c) The location and quantity of salmon and steelhead harvested under the wastage provisions of </w:t>
      </w:r>
      <w:r>
        <w:rPr>
          <w:i/>
        </w:rPr>
        <w:t xml:space="preserve">United States v. Washington</w:t>
      </w:r>
      <w:r>
        <w:rPr/>
        <w:t xml:space="preserve">, 384 F. Supp. 312 (1974).</w:t>
      </w:r>
    </w:p>
    <w:p>
      <w:pPr>
        <w:spacing w:before="0" w:after="0" w:line="408" w:lineRule="exact"/>
        <w:ind w:left="0" w:right="0" w:firstLine="576"/>
        <w:jc w:val="left"/>
      </w:pPr>
      <w:r>
        <w:rPr/>
        <w:t xml:space="preserve">(2) Upon request, the department shall present the report required to be maintained under this section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050</w:t>
      </w:r>
      <w:r>
        <w:rPr/>
        <w:t xml:space="preserve"> and 2001 c 337 s 3 are each amended to read as follows:</w:t>
      </w:r>
    </w:p>
    <w:p>
      <w:pPr>
        <w:spacing w:before="0" w:after="0" w:line="408" w:lineRule="exact"/>
        <w:ind w:left="0" w:right="0" w:firstLine="576"/>
        <w:jc w:val="left"/>
      </w:pPr>
      <w:r>
        <w:rPr/>
        <w:t xml:space="preserve">(1) The department shall</w:t>
      </w:r>
      <w:r>
        <w:rPr>
          <w:u w:val="single"/>
        </w:rPr>
        <w:t xml:space="preserve">, when deemed needed by the department</w:t>
      </w:r>
      <w:r>
        <w:rPr/>
        <w:t xml:space="preserve">:</w:t>
      </w:r>
    </w:p>
    <w:p>
      <w:pPr>
        <w:spacing w:before="0" w:after="0" w:line="408" w:lineRule="exact"/>
        <w:ind w:left="0" w:right="0" w:firstLine="576"/>
        <w:jc w:val="left"/>
      </w:pPr>
      <w:r>
        <w:rPr/>
        <w:t xml:space="preserve">(a) Encourage and support the establishment of cooperative agreements for the development and operation of cooperative food fish, shellfish, game fish, game bird, game animal, and nongame wildlife projects, and projects which provide an opportunity for volunteer groups to become involved in resource and habitat-oriented activities. All cooperative projects shall be fairly considered in the approval of cooperative agreements;</w:t>
      </w:r>
    </w:p>
    <w:p>
      <w:pPr>
        <w:spacing w:before="0" w:after="0" w:line="408" w:lineRule="exact"/>
        <w:ind w:left="0" w:right="0" w:firstLine="576"/>
        <w:jc w:val="left"/>
      </w:pPr>
      <w:r>
        <w:rPr/>
        <w:t xml:space="preserve">(b) Identify regions and species or activities that would be particularly suitable for cooperative projects providing benefits compatible with department goals;</w:t>
      </w:r>
    </w:p>
    <w:p>
      <w:pPr>
        <w:spacing w:before="0" w:after="0" w:line="408" w:lineRule="exact"/>
        <w:ind w:left="0" w:right="0" w:firstLine="576"/>
        <w:jc w:val="left"/>
      </w:pPr>
      <w:r>
        <w:rPr/>
        <w:t xml:space="preserve">(c) Determine the availability of rearing space at operating facilities or of net pens, egg boxes, portable rearing containers, incubators, and any other rearing facilities for use in cooperative projects, and allocate them to volunteer groups as fairly as possible;</w:t>
      </w:r>
    </w:p>
    <w:p>
      <w:pPr>
        <w:spacing w:before="0" w:after="0" w:line="408" w:lineRule="exact"/>
        <w:ind w:left="0" w:right="0" w:firstLine="576"/>
        <w:jc w:val="left"/>
      </w:pPr>
      <w:r>
        <w:rPr/>
        <w:t xml:space="preserve">(d) Make viable eggs available for replenishing fish runs, and salmon carcasses for nutrient enhancement of streams. If a regional fisheries enhancement group, lead entity, volunteer cooperative group, federally approved tribe in Washington, or a governmental hatchery in Washington, Oregon, or Idaho requests the department for viable eggs, the department must include the request within the brood stock document prepared for review by the regional offices. The eggs shall be distributed in accordance with the priority established in RCW 77.95.210 if they are available. A request for viable eggs may only be denied if the eggs would not be useful for propagation or salmon recovery purposes, as determined under RCW 77.95.210;</w:t>
      </w:r>
    </w:p>
    <w:p>
      <w:pPr>
        <w:spacing w:before="0" w:after="0" w:line="408" w:lineRule="exact"/>
        <w:ind w:left="0" w:right="0" w:firstLine="576"/>
        <w:jc w:val="left"/>
      </w:pPr>
      <w:r>
        <w:rPr/>
        <w:t xml:space="preserve">(e) Exempt volunteer groups from payment of fees to the department for activities related to the project;</w:t>
      </w:r>
    </w:p>
    <w:p>
      <w:pPr>
        <w:spacing w:before="0" w:after="0" w:line="408" w:lineRule="exact"/>
        <w:ind w:left="0" w:right="0" w:firstLine="576"/>
        <w:jc w:val="left"/>
      </w:pPr>
      <w:r>
        <w:rPr/>
        <w:t xml:space="preserve">(f) Publicize the cooperative program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w:t>
      </w:r>
      <w:r>
        <w:t>))</w:t>
      </w:r>
      <w:r>
        <w:rPr>
          <w:u w:val="single"/>
        </w:rPr>
        <w:t xml:space="preserve">(2) The department may n</w:t>
      </w:r>
      <w:r>
        <w:rPr/>
        <w:t xml:space="preserve">ot substitute a new cooperative project for any part of the department's program unless mutually agreeable to the department and volunteer group</w:t>
      </w:r>
      <w:r>
        <w:t>((</w:t>
      </w:r>
      <w:r>
        <w:rPr>
          <w:strike/>
        </w:rPr>
        <w:t xml:space="preserve">;</w:t>
      </w:r>
    </w:p>
    <w:p>
      <w:pPr>
        <w:spacing w:before="0" w:after="0" w:line="408" w:lineRule="exact"/>
        <w:ind w:left="0" w:right="0" w:firstLine="576"/>
        <w:jc w:val="left"/>
      </w:pPr>
      <w:r>
        <w:rPr>
          <w:strike/>
        </w:rPr>
        <w:t xml:space="preserve">(h)</w:t>
      </w:r>
      <w:r>
        <w:t>))</w:t>
      </w:r>
      <w:r>
        <w:rPr>
          <w:u w:val="single"/>
        </w:rPr>
        <w:t xml:space="preserve">and the department may n</w:t>
      </w:r>
      <w:r>
        <w:rPr/>
        <w:t xml:space="preserve">ot approve agreements that are incompatible with legally existing land, water, or property rights.</w:t>
      </w:r>
    </w:p>
    <w:p>
      <w:pPr>
        <w:spacing w:before="0" w:after="0" w:line="408" w:lineRule="exact"/>
        <w:ind w:left="0" w:right="0" w:firstLine="576"/>
        <w:jc w:val="left"/>
      </w:pPr>
      <w:r>
        <w:t>((</w:t>
      </w:r>
      <w:r>
        <w:rPr>
          <w:strike/>
        </w:rPr>
        <w:t xml:space="preserve">(2)</w:t>
      </w:r>
      <w:r>
        <w:t>))</w:t>
      </w:r>
      <w:r>
        <w:rPr>
          <w:u w:val="single"/>
        </w:rPr>
        <w:t xml:space="preserve">(3)</w:t>
      </w:r>
      <w:r>
        <w:rPr/>
        <w:t xml:space="preserve"> The department may, when requested, provide to volunteer groups its available professional expertise and assist the volunteer group to evaluate its project. The department must</w:t>
      </w:r>
      <w:r>
        <w:rPr>
          <w:u w:val="single"/>
        </w:rPr>
        <w:t xml:space="preserve">, if requested or deemed helpful by the department,</w:t>
      </w:r>
      <w:r>
        <w:rPr/>
        <w:t xml:space="preserve"> conduct annual workshops in each administrative region of the department that has fish stocks listed as threatened or endangered under the federal endangered species act, 16 U.S.C. Sec. 1531 et seq., in order to assist volunteer groups with egg rearing, share information on successful salmon recovery projects accomplished by volunteers within the state, and provide basic training on monitoring efforts that can be accomplished by volunteers in order to help determine if their efforts are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060</w:t>
      </w:r>
      <w:r>
        <w:rPr/>
        <w:t xml:space="preserve"> and 2001 c 337 s 4 are each amended to read as follows:</w:t>
      </w:r>
    </w:p>
    <w:p>
      <w:pPr>
        <w:spacing w:before="0" w:after="0" w:line="408" w:lineRule="exact"/>
        <w:ind w:left="0" w:right="0" w:firstLine="576"/>
        <w:jc w:val="left"/>
      </w:pPr>
      <w:r>
        <w:rPr/>
        <w:t xml:space="preserve">The commission shall establish by rule:</w:t>
      </w:r>
    </w:p>
    <w:p>
      <w:pPr>
        <w:spacing w:before="0" w:after="0" w:line="408" w:lineRule="exact"/>
        <w:ind w:left="0" w:right="0" w:firstLine="576"/>
        <w:jc w:val="left"/>
      </w:pPr>
      <w:r>
        <w:rPr/>
        <w:t xml:space="preserve">(1) The procedure for entering a cooperative agreement and the application forms for a permit to release fish or wildlife </w:t>
      </w:r>
      <w:r>
        <w:t>((</w:t>
      </w:r>
      <w:r>
        <w:rPr>
          <w:strike/>
        </w:rPr>
        <w:t xml:space="preserve">required by RCW 77.12.457</w:t>
      </w:r>
      <w:r>
        <w:t>))</w:t>
      </w:r>
      <w:r>
        <w:rPr/>
        <w:t xml:space="preserve">. The procedure shall indicate the information required from the volunteer group as well as the process of review by the department. The process of review shall include the means to coordinate with other agencies and Indian tribes when appropriate and to coordinate the review of any necessary hydraulic permit approval applications.</w:t>
      </w:r>
    </w:p>
    <w:p>
      <w:pPr>
        <w:spacing w:before="0" w:after="0" w:line="408" w:lineRule="exact"/>
        <w:ind w:left="0" w:right="0" w:firstLine="576"/>
        <w:jc w:val="left"/>
      </w:pPr>
      <w:r>
        <w:rPr/>
        <w:t xml:space="preserve">(2) The procedure for providing within forty-five days of receipt of a proposal a written response to the volunteer group indicating the date by which an acceptance or rejection of the proposal can be expected, the reason why the date was selected, and a written summary of the process of review. The response should also include any suggested modifications to the proposal which would increase its likelihood of approval and the date by which such modified proposal could be expected to be accepted. If the proposal is rejected, the department must provide in writing the reasons for rejection. The volunteer group may request the director or the director's designee to review information provided in the response.</w:t>
      </w:r>
    </w:p>
    <w:p>
      <w:pPr>
        <w:spacing w:before="0" w:after="0" w:line="408" w:lineRule="exact"/>
        <w:ind w:left="0" w:right="0" w:firstLine="576"/>
        <w:jc w:val="left"/>
      </w:pPr>
      <w:r>
        <w:rPr/>
        <w:t xml:space="preserve">(3) The priority of the uses to which eggs, seed, juveniles, or brood stock are put. Use by cooperative projects shall be second in priority only to the needs of programs of the department or of other public agencies within the territorial boundaries of the state. Sales of eggs, seed, juveniles, or brood stock have a lower priority than use for cooperative projects. The rules must identify and implement appropriate protocols for brood stock handling, including the outplanting of adult fish, spawning, incubation, rearing, and release and establish a prioritized schedule for implementation of chapter 337, Laws of 2001, and shall include directives for allowing more hatchery salmon to spawn naturally in areas where progeny of hatchery fish have spawned, including the outplanting of adult fish, in order to increase the number of viable salmon eggs and restore healthy numbers of fish within the state.</w:t>
      </w:r>
    </w:p>
    <w:p>
      <w:pPr>
        <w:spacing w:before="0" w:after="0" w:line="408" w:lineRule="exact"/>
        <w:ind w:left="0" w:right="0" w:firstLine="576"/>
        <w:jc w:val="left"/>
      </w:pPr>
      <w:r>
        <w:rPr/>
        <w:t xml:space="preserve">(4) The procedure for the director to notify a volunteer group that the agreement for the project is being revoked for cause and the procedure for revocation. Revocation shall be documented in writing to the volunteer group. Cause for revocation may include: (a) The unavailability of adequate biological or financial resources; (b) the development of unacceptable biological or resource management conflicts; or (c) a violation of agreement provisions. Notice of cause to revoke for a violation of agreement provisions may specify a reasonable period of time within which the volunteer group must comply with any violated provisions of the agreement.</w:t>
      </w:r>
    </w:p>
    <w:p>
      <w:pPr>
        <w:spacing w:before="0" w:after="0" w:line="408" w:lineRule="exact"/>
        <w:ind w:left="0" w:right="0" w:firstLine="576"/>
        <w:jc w:val="left"/>
      </w:pPr>
      <w:r>
        <w:rPr/>
        <w:t xml:space="preserve">(5) An appropriate method of distributing among volunteer groups fish, bird, or animal food or other supplies available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w:t>
      </w:r>
    </w:p>
    <w:p>
      <w:pPr>
        <w:spacing w:before="0" w:after="0" w:line="408" w:lineRule="exact"/>
        <w:ind w:left="0" w:right="0" w:firstLine="576"/>
        <w:jc w:val="left"/>
      </w:pPr>
      <w:r>
        <w:rPr>
          <w:u w:val="single"/>
        </w:rPr>
        <w:t xml:space="preserve">(2)</w:t>
      </w:r>
      <w:r>
        <w:rPr/>
        <w:t xml:space="preserve">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t>((</w:t>
      </w:r>
      <w:r>
        <w:rPr>
          <w:strike/>
        </w:rPr>
        <w:t xml:space="preserve">(2)</w:t>
      </w:r>
      <w:r>
        <w:t>))</w:t>
      </w:r>
      <w:r>
        <w:rPr>
          <w:u w:val="single"/>
        </w:rPr>
        <w:t xml:space="preserve">(3)</w:t>
      </w:r>
      <w:r>
        <w:rPr/>
        <w:t xml:space="preserve"> The commission shall adopt rules implementing this section. However, such rules shall have the prior approval of the director of agriculture and shall provide therein that the director of agriculture has provided </w:t>
      </w:r>
      <w:r>
        <w:t>((</w:t>
      </w:r>
      <w:r>
        <w:rPr>
          <w:strike/>
        </w:rPr>
        <w:t xml:space="preserve">such</w:t>
      </w:r>
      <w:r>
        <w:t>))</w:t>
      </w:r>
      <w:r>
        <w:rPr/>
        <w:t xml:space="preserve">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w:t>
      </w:r>
      <w:r>
        <w:t>((</w:t>
      </w:r>
      <w:r>
        <w:rPr>
          <w:strike/>
        </w:rPr>
        <w:t xml:space="preserve">(3)</w:t>
      </w:r>
      <w:r>
        <w:t>))</w:t>
      </w:r>
      <w:r>
        <w:rPr>
          <w:u w:val="single"/>
        </w:rPr>
        <w:t xml:space="preserve">(4)</w:t>
      </w:r>
      <w:r>
        <w:rPr/>
        <w:t xml:space="preserve">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t>((</w:t>
      </w:r>
      <w:r>
        <w:rPr>
          <w:strike/>
        </w:rPr>
        <w:t xml:space="preserve">(3)</w:t>
      </w:r>
      <w:r>
        <w:t>))</w:t>
      </w:r>
      <w:r>
        <w:rPr>
          <w:u w:val="single"/>
        </w:rPr>
        <w:t xml:space="preserve">(4)</w:t>
      </w:r>
      <w:r>
        <w:rPr/>
        <w:t xml:space="preserve">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w:t>
      </w:r>
      <w:r>
        <w:t>((</w:t>
      </w:r>
      <w:r>
        <w:rPr>
          <w:strike/>
        </w:rPr>
        <w:t xml:space="preserve">(2)</w:t>
      </w:r>
      <w:r>
        <w:t>))</w:t>
      </w:r>
      <w:r>
        <w:rPr>
          <w:u w:val="single"/>
        </w:rPr>
        <w:t xml:space="preserve">(3)</w:t>
      </w:r>
      <w:r>
        <w:rPr/>
        <w:t xml:space="preserve">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t>((</w:t>
      </w:r>
      <w:r>
        <w:rPr>
          <w:strike/>
        </w:rPr>
        <w:t xml:space="preserve">(4)</w:t>
      </w:r>
      <w:r>
        <w:t>))</w:t>
      </w:r>
      <w:r>
        <w:rPr>
          <w:u w:val="single"/>
        </w:rPr>
        <w:t xml:space="preserve">(5)</w:t>
      </w:r>
      <w:r>
        <w:rPr/>
        <w:t xml:space="preserve"> A person shall not violate the rules adopted under subsection </w:t>
      </w:r>
      <w:r>
        <w:t>((</w:t>
      </w:r>
      <w:r>
        <w:rPr>
          <w:strike/>
        </w:rPr>
        <w:t xml:space="preserve">(2) or</w:t>
      </w:r>
      <w:r>
        <w:t>))</w:t>
      </w:r>
      <w:r>
        <w:rPr/>
        <w:t xml:space="preserve"> (3) </w:t>
      </w:r>
      <w:r>
        <w:rPr>
          <w:u w:val="single"/>
        </w:rPr>
        <w:t xml:space="preserve">or (4)</w:t>
      </w:r>
      <w:r>
        <w:rPr/>
        <w:t xml:space="preserve"> of this section or violate RCW 77.115.040.</w:t>
      </w:r>
    </w:p>
    <w:p>
      <w:pPr>
        <w:spacing w:before="0" w:after="0" w:line="408" w:lineRule="exact"/>
        <w:ind w:left="0" w:right="0" w:firstLine="576"/>
        <w:jc w:val="left"/>
      </w:pPr>
      <w:r>
        <w:t>((</w:t>
      </w:r>
      <w:r>
        <w:rPr>
          <w:strike/>
        </w:rPr>
        <w:t xml:space="preserve">(5)</w:t>
      </w:r>
      <w:r>
        <w:t>))</w:t>
      </w:r>
      <w:r>
        <w:rPr>
          <w:u w:val="single"/>
        </w:rPr>
        <w:t xml:space="preserve">(6)</w:t>
      </w:r>
      <w:r>
        <w:rPr/>
        <w:t xml:space="preserve"> In administering the program established under this section, the department shall use the services of a pathologist licensed to practice veterinary medicine.</w:t>
      </w:r>
    </w:p>
    <w:p>
      <w:pPr>
        <w:spacing w:before="0" w:after="0" w:line="408" w:lineRule="exact"/>
        <w:ind w:left="0" w:right="0" w:firstLine="576"/>
        <w:jc w:val="left"/>
      </w:pPr>
      <w:r>
        <w:t>((</w:t>
      </w:r>
      <w:r>
        <w:rPr>
          <w:strike/>
        </w:rPr>
        <w:t xml:space="preserve">(6)</w:t>
      </w:r>
      <w:r>
        <w:t>))</w:t>
      </w:r>
      <w:r>
        <w:rPr>
          <w:u w:val="single"/>
        </w:rPr>
        <w:t xml:space="preserve">(7)</w:t>
      </w:r>
      <w:r>
        <w:rPr/>
        <w:t xml:space="preserve"> The director in administering the program shall not place constraints on or take enforcement actions in respect to the aquaculture industry that are more rigorous than those placed on the department or other fish-rearing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as well as legislative appropriations, gifts, donations, fees, and penalties received by the department for aquatic invasive species management, must be deposited into the account. Moneys in the account may be spent only after appropriation. Expenditures from the account may only be used to implement aquatic invasive species related provisions under this title and RCW 43.43.400.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w:t>
      </w:r>
      <w:r>
        <w:t>))</w:t>
      </w:r>
      <w:r>
        <w:rPr>
          <w:u w:val="single"/>
        </w:rPr>
        <w:t xml:space="preserve">Two</w:t>
      </w:r>
      <w:r>
        <w:rPr/>
        <w:t xml:space="preserve"> dollar</w:t>
      </w:r>
      <w:r>
        <w:rPr>
          <w:u w:val="single"/>
        </w:rPr>
        <w:t xml:space="preserve">s</w:t>
      </w:r>
      <w:r>
        <w:t>((</w:t>
      </w:r>
      <w:r>
        <w:rPr>
          <w:strike/>
        </w:rPr>
        <w:t xml:space="preserve">and fifty cents</w:t>
      </w:r>
      <w:r>
        <w:t>))</w:t>
      </w:r>
      <w:r>
        <w:rPr/>
        <w:t xml:space="preserve"> must be deposited in the aquatic invasive species </w:t>
      </w:r>
      <w:r>
        <w:t>((</w:t>
      </w:r>
      <w:r>
        <w:rPr>
          <w:strike/>
        </w:rPr>
        <w:t xml:space="preserve">prevention</w:t>
      </w:r>
      <w:r>
        <w:t>))</w:t>
      </w:r>
      <w:r>
        <w:rPr>
          <w:u w:val="single"/>
        </w:rPr>
        <w:t xml:space="preserve">management</w:t>
      </w:r>
      <w:r>
        <w:rPr/>
        <w:t xml:space="preserve"> account created in </w:t>
      </w:r>
      <w:r>
        <w:t>((</w:t>
      </w:r>
      <w:r>
        <w:rPr>
          <w:strike/>
        </w:rPr>
        <w:t xml:space="preserve">RCW 77.12.879</w:t>
      </w:r>
      <w:r>
        <w:t>))</w:t>
      </w:r>
      <w:r>
        <w:rPr>
          <w:u w:val="single"/>
        </w:rPr>
        <w:t xml:space="preserve">section 46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400</w:t>
      </w:r>
      <w:r>
        <w:rPr/>
        <w:t xml:space="preserve"> and 2014 c 202 s 306 are each amended to read as follows:</w:t>
      </w:r>
    </w:p>
    <w:p>
      <w:pPr>
        <w:spacing w:before="0" w:after="0" w:line="408" w:lineRule="exact"/>
        <w:ind w:left="0" w:right="0" w:firstLine="576"/>
        <w:jc w:val="left"/>
      </w:pPr>
      <w:r>
        <w:rPr/>
        <w:t xml:space="preserve">(1) </w:t>
      </w:r>
      <w:r>
        <w:t>((</w:t>
      </w:r>
      <w:r>
        <w:rPr>
          <w:strike/>
        </w:rPr>
        <w:t xml:space="preserve">The aquatic invasive species enforcement account is created in the state treasury. Moneys directed to the account from RCW 88.02.640 must be deposited in the account. Expenditures from the account may only be used as provided in this section. Moneys in the account may be spent only after appropriation.</w:t>
      </w:r>
    </w:p>
    <w:p>
      <w:pPr>
        <w:spacing w:before="0" w:after="0" w:line="408" w:lineRule="exact"/>
        <w:ind w:left="0" w:right="0" w:firstLine="576"/>
        <w:jc w:val="left"/>
      </w:pPr>
      <w:r>
        <w:rPr>
          <w:strike/>
        </w:rPr>
        <w:t xml:space="preserve">(2) Expenditures from the account</w:t>
      </w:r>
      <w:r>
        <w:t>))</w:t>
      </w:r>
      <w:r>
        <w:rPr>
          <w:u w:val="single"/>
        </w:rPr>
        <w:t xml:space="preserve">Funds in the aquatic invasive species management account created in section 46 of this act may be used</w:t>
      </w:r>
      <w:r>
        <w:rPr/>
        <w:t xml:space="preserve"> by the Washington state patrol </w:t>
      </w:r>
      <w:r>
        <w:t>((</w:t>
      </w:r>
      <w:r>
        <w:rPr>
          <w:strike/>
        </w:rPr>
        <w:t xml:space="preserve">may only be used</w:t>
      </w:r>
      <w:r>
        <w:t>))</w:t>
      </w:r>
      <w:r>
        <w:rPr>
          <w:u w:val="single"/>
        </w:rPr>
        <w:t xml:space="preserve">for aquatic invasive species inspection training and</w:t>
      </w:r>
      <w:r>
        <w:rPr/>
        <w:t xml:space="preserve"> to inspect for the presence of aquatic invasive species on aquatic conveyances that are required to stop at a Washington state patrol port of entry weigh station.</w:t>
      </w:r>
    </w:p>
    <w:p>
      <w:pPr>
        <w:spacing w:before="0" w:after="0" w:line="408" w:lineRule="exact"/>
        <w:ind w:left="0" w:right="0" w:firstLine="576"/>
        <w:jc w:val="left"/>
      </w:pPr>
      <w:r>
        <w:t>((</w:t>
      </w:r>
      <w:r>
        <w:rPr>
          <w:strike/>
        </w:rPr>
        <w:t xml:space="preserve">(3) Expenditures from the account by the department of fish and wildlife may only be used to develop and implement an aquatic invasive species enforcement program including enforcement of chapter 77.135 RCW, enforcement of aquatic invasive species provisions in chapter 77.15 RCW, and training Washington state patrol employees working at port of entry weigh stations on how to inspect aquatic conveyances for the presence of aquatic invasive species.</w:t>
      </w:r>
    </w:p>
    <w:p>
      <w:pPr>
        <w:spacing w:before="0" w:after="0" w:line="408" w:lineRule="exact"/>
        <w:ind w:left="0" w:right="0" w:firstLine="576"/>
        <w:jc w:val="left"/>
      </w:pPr>
      <w:r>
        <w:rPr>
          <w:strike/>
        </w:rPr>
        <w:t xml:space="preserve">(4)</w:t>
      </w:r>
      <w:r>
        <w:t>))</w:t>
      </w:r>
      <w:r>
        <w:rPr>
          <w:u w:val="single"/>
        </w:rPr>
        <w:t xml:space="preserve">(2)</w:t>
      </w:r>
      <w:r>
        <w:rPr/>
        <w:t xml:space="preserve"> Unless the context clearly requires otherwise, the definitions in both RCW 77.08.010 and 77.135.010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treasurer shall, by June 30, 2015, transfer all moneys in the aquatic invasive species enforcement account created in RCW 43.43.400 and the aquatic invasive species prevention account created in RCW 77.12.879 to the aquatic invasive species management account created in section 46 of this act.</w:t>
      </w:r>
    </w:p>
    <w:p>
      <w:pPr>
        <w:spacing w:before="0" w:after="0" w:line="408" w:lineRule="exact"/>
        <w:ind w:left="0" w:right="0" w:firstLine="576"/>
        <w:jc w:val="left"/>
      </w:pPr>
      <w:r>
        <w:rPr/>
        <w:t xml:space="preserve">(2) This section expires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2014 c 48 s 1 and 2014 c 202 s 301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t xml:space="preserve">(2)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(3)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(4) "Building" means a private domicile, garage, barn, or public or commercial building.</w:t>
      </w:r>
    </w:p>
    <w:p>
      <w:pPr>
        <w:spacing w:before="0" w:after="0" w:line="408" w:lineRule="exact"/>
        <w:ind w:left="0" w:right="0" w:firstLine="576"/>
        <w:jc w:val="left"/>
      </w:pPr>
      <w:r>
        <w:rPr/>
        <w:t xml:space="preserve">(5) "Closed area" means a place where the hunting of some or all species of wild animals or wild birds is prohibited.</w:t>
      </w:r>
    </w:p>
    <w:p>
      <w:pPr>
        <w:spacing w:before="0" w:after="0" w:line="408" w:lineRule="exact"/>
        <w:ind w:left="0" w:right="0" w:firstLine="576"/>
        <w:jc w:val="left"/>
      </w:pPr>
      <w:r>
        <w:rPr/>
        <w:t xml:space="preserve">(6)</w:t>
      </w:r>
      <w:r>
        <w:rPr>
          <w:u w:val="single"/>
        </w:rPr>
        <w:t xml:space="preserve">(a)</w:t>
      </w:r>
      <w:r>
        <w:rPr/>
        <w:t xml:space="preserve"> "Closed season" means all times, manners of taking, and places or waters other than those established by rule of the commission as an open season.</w:t>
      </w:r>
    </w:p>
    <w:p>
      <w:pPr>
        <w:spacing w:before="0" w:after="0" w:line="408" w:lineRule="exact"/>
        <w:ind w:left="0" w:right="0" w:firstLine="576"/>
        <w:jc w:val="left"/>
      </w:pPr>
      <w:r>
        <w:rPr>
          <w:u w:val="single"/>
        </w:rPr>
        <w:t xml:space="preserve">(b)</w:t>
      </w:r>
      <w:r>
        <w:rPr/>
        <w:t xml:space="preserve">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(7) "Closed waters" means all or part of a lake, river, stream, or other body of water, where fishing or harvesting is prohibited.</w:t>
      </w:r>
    </w:p>
    <w:p>
      <w:pPr>
        <w:spacing w:before="0" w:after="0" w:line="408" w:lineRule="exact"/>
        <w:ind w:left="0" w:right="0" w:firstLine="576"/>
        <w:jc w:val="left"/>
      </w:pPr>
      <w:r>
        <w:rPr/>
        <w:t xml:space="preserve">(8) "Commercial" means related to or connected with buying, selling, or bartering.</w:t>
      </w:r>
    </w:p>
    <w:p>
      <w:pPr>
        <w:spacing w:before="0" w:after="0" w:line="408" w:lineRule="exact"/>
        <w:ind w:left="0" w:right="0" w:firstLine="576"/>
        <w:jc w:val="left"/>
      </w:pPr>
      <w:r>
        <w:rPr/>
        <w:t xml:space="preserve">(9) "Commission" means the state fish and wildlife commission.</w:t>
      </w:r>
    </w:p>
    <w:p>
      <w:pPr>
        <w:spacing w:before="0" w:after="0" w:line="408" w:lineRule="exact"/>
        <w:ind w:left="0" w:right="0" w:firstLine="576"/>
        <w:jc w:val="left"/>
      </w:pPr>
      <w:r>
        <w:rPr/>
        <w:t xml:space="preserve">(10)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(11) "Contraband" means any property that is unlawful to produce or possess.</w:t>
      </w:r>
    </w:p>
    <w:p>
      <w:pPr>
        <w:spacing w:before="0" w:after="0" w:line="408" w:lineRule="exact"/>
        <w:ind w:left="0" w:right="0" w:firstLine="576"/>
        <w:jc w:val="left"/>
      </w:pPr>
      <w:r>
        <w:rPr/>
        <w:t xml:space="preserve">(12)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(13) "Department" means the department of fish and wildlife.</w:t>
      </w:r>
    </w:p>
    <w:p>
      <w:pPr>
        <w:spacing w:before="0" w:after="0" w:line="408" w:lineRule="exact"/>
        <w:ind w:left="0" w:right="0" w:firstLine="576"/>
        <w:jc w:val="left"/>
      </w:pPr>
      <w:r>
        <w:rPr/>
        <w:t xml:space="preserve">(14) "Director" means the director of </w:t>
      </w:r>
      <w:r>
        <w:rPr>
          <w:u w:val="single"/>
        </w:rPr>
        <w:t xml:space="preserve">the department of</w:t>
      </w:r>
      <w:r>
        <w:rPr/>
        <w:t xml:space="preserve"> fish and wildlife.</w:t>
      </w:r>
    </w:p>
    <w:p>
      <w:pPr>
        <w:spacing w:before="0" w:after="0" w:line="408" w:lineRule="exact"/>
        <w:ind w:left="0" w:right="0" w:firstLine="576"/>
        <w:jc w:val="left"/>
      </w:pPr>
      <w:r>
        <w:rPr/>
        <w:t xml:space="preserve">(15) "Endangered species" means wildlife designated by the commission as seriously threatened with extinction.</w:t>
      </w:r>
    </w:p>
    <w:p>
      <w:pPr>
        <w:spacing w:before="0" w:after="0" w:line="408" w:lineRule="exact"/>
        <w:ind w:left="0" w:right="0" w:firstLine="576"/>
        <w:jc w:val="left"/>
      </w:pPr>
      <w:r>
        <w:rPr/>
        <w:t xml:space="preserve">(16)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(17)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(18)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(19) "Fish broker" means a person whose business it is to bring a seller of fish and shellfish and a purchaser of those fish and shellfish together.</w:t>
      </w:r>
    </w:p>
    <w:p>
      <w:pPr>
        <w:spacing w:before="0" w:after="0" w:line="408" w:lineRule="exact"/>
        <w:ind w:left="0" w:right="0" w:firstLine="576"/>
        <w:jc w:val="left"/>
      </w:pPr>
      <w:r>
        <w:rPr/>
        <w:t xml:space="preserve">(20) "Fish buyer" means:</w:t>
      </w:r>
    </w:p>
    <w:p>
      <w:pPr>
        <w:spacing w:before="0" w:after="0" w:line="408" w:lineRule="exact"/>
        <w:ind w:left="0" w:right="0" w:firstLine="576"/>
        <w:jc w:val="left"/>
      </w:pPr>
      <w:r>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t xml:space="preserve">(b) A person engaged by a wholesale fish dealer who receives fish or shellfish from a commercial fisher.</w:t>
      </w:r>
    </w:p>
    <w:p>
      <w:pPr>
        <w:spacing w:before="0" w:after="0" w:line="408" w:lineRule="exact"/>
        <w:ind w:left="0" w:right="0" w:firstLine="576"/>
        <w:jc w:val="left"/>
      </w:pPr>
      <w:r>
        <w:rPr/>
        <w:t xml:space="preserve">(21)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(22) "Food, food waste, or other substance" includes human and pet food or other waste or garbage that could attract large wild carnivores.</w:t>
      </w:r>
    </w:p>
    <w:p>
      <w:pPr>
        <w:spacing w:before="0" w:after="0" w:line="408" w:lineRule="exact"/>
        <w:ind w:left="0" w:right="0" w:firstLine="576"/>
        <w:jc w:val="left"/>
      </w:pPr>
      <w:r>
        <w:rPr/>
        <w:t xml:space="preserve">(23)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(24) "Fur-bearing animals" means game animals that shall not be trapped except as authorized by the commission.</w:t>
      </w:r>
    </w:p>
    <w:p>
      <w:pPr>
        <w:spacing w:before="0" w:after="0" w:line="408" w:lineRule="exact"/>
        <w:ind w:left="0" w:right="0" w:firstLine="576"/>
        <w:jc w:val="left"/>
      </w:pPr>
      <w:r>
        <w:rPr/>
        <w:t xml:space="preserve">(25) "Fur dealer" means a person who purchases, receives, or resells raw furs for commercial purposes.</w:t>
      </w:r>
    </w:p>
    <w:p>
      <w:pPr>
        <w:spacing w:before="0" w:after="0" w:line="408" w:lineRule="exact"/>
        <w:ind w:left="0" w:right="0" w:firstLine="576"/>
        <w:jc w:val="left"/>
      </w:pPr>
      <w:r>
        <w:rPr/>
        <w:t xml:space="preserve">(26) "Game animals" means wild animals that shall not be hunted except as authorized by the commission.</w:t>
      </w:r>
    </w:p>
    <w:p>
      <w:pPr>
        <w:spacing w:before="0" w:after="0" w:line="408" w:lineRule="exact"/>
        <w:ind w:left="0" w:right="0" w:firstLine="576"/>
        <w:jc w:val="left"/>
      </w:pPr>
      <w:r>
        <w:rPr/>
        <w:t xml:space="preserve">(27) "Game birds" means wild birds that shall not be hunted except as authorized by the commission.</w:t>
      </w:r>
    </w:p>
    <w:p>
      <w:pPr>
        <w:spacing w:before="0" w:after="0" w:line="408" w:lineRule="exact"/>
        <w:ind w:left="0" w:right="0" w:firstLine="576"/>
        <w:jc w:val="left"/>
      </w:pPr>
      <w:r>
        <w:rPr/>
        <w:t xml:space="preserve">(28)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(29) "Game reserve" means a closed area where hunting for all wild animals and wild birds is prohibited.</w:t>
      </w:r>
    </w:p>
    <w:p>
      <w:pPr>
        <w:spacing w:before="0" w:after="0" w:line="408" w:lineRule="exact"/>
        <w:ind w:left="0" w:right="0" w:firstLine="576"/>
        <w:jc w:val="left"/>
      </w:pPr>
      <w:r>
        <w:rPr/>
        <w:t xml:space="preserve">(30) "Illegal items" means those items unlawful to be possessed.</w:t>
      </w:r>
    </w:p>
    <w:p>
      <w:pPr>
        <w:spacing w:before="0" w:after="0" w:line="408" w:lineRule="exact"/>
        <w:ind w:left="0" w:right="0" w:firstLine="576"/>
        <w:jc w:val="left"/>
      </w:pPr>
      <w:r>
        <w:rPr/>
        <w:t xml:space="preserve">(31)(a)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(32) "Large wild carnivore" includes wild bear, cougar, and wolf.</w:t>
      </w:r>
    </w:p>
    <w:p>
      <w:pPr>
        <w:spacing w:before="0" w:after="0" w:line="408" w:lineRule="exact"/>
        <w:ind w:left="0" w:right="0" w:firstLine="576"/>
        <w:jc w:val="left"/>
      </w:pPr>
      <w:r>
        <w:rPr/>
        <w:t xml:space="preserve">(33)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(34) "Limited-entry license" means a license subject to a license limitation program established in chapter 77.70 RCW.</w:t>
      </w:r>
    </w:p>
    <w:p>
      <w:pPr>
        <w:spacing w:before="0" w:after="0" w:line="408" w:lineRule="exact"/>
        <w:ind w:left="0" w:right="0" w:firstLine="576"/>
        <w:jc w:val="left"/>
      </w:pPr>
      <w:r>
        <w:rPr/>
        <w:t xml:space="preserve">(35) "Money" means all currency, script, personal checks, money orders, or other negotiable instruments.</w:t>
      </w:r>
    </w:p>
    <w:p>
      <w:pPr>
        <w:spacing w:before="0" w:after="0" w:line="408" w:lineRule="exact"/>
        <w:ind w:left="0" w:right="0" w:firstLine="576"/>
        <w:jc w:val="left"/>
      </w:pPr>
      <w:r>
        <w:rPr/>
        <w:t xml:space="preserve">(36) "Natural person" means a human being.</w:t>
      </w:r>
    </w:p>
    <w:p>
      <w:pPr>
        <w:spacing w:before="0" w:after="0" w:line="408" w:lineRule="exact"/>
        <w:ind w:left="0" w:right="0" w:firstLine="576"/>
        <w:jc w:val="left"/>
      </w:pPr>
      <w:r>
        <w:rPr/>
        <w:t xml:space="preserve">(37)(a)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(38) "Nonresident" means a person who has not fulfilled the qualifications of a resident.</w:t>
      </w:r>
    </w:p>
    <w:p>
      <w:pPr>
        <w:spacing w:before="0" w:after="0" w:line="408" w:lineRule="exact"/>
        <w:ind w:left="0" w:right="0" w:firstLine="576"/>
        <w:jc w:val="left"/>
      </w:pPr>
      <w:r>
        <w:rPr/>
        <w:t xml:space="preserve">(39)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(40)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(41) "Owner" means the person in whom is vested the ownership dominion, or title of the property.</w:t>
      </w:r>
    </w:p>
    <w:p>
      <w:pPr>
        <w:spacing w:before="0" w:after="0" w:line="408" w:lineRule="exact"/>
        <w:ind w:left="0" w:right="0" w:firstLine="576"/>
        <w:jc w:val="left"/>
      </w:pPr>
      <w:r>
        <w:rPr/>
        <w:t xml:space="preserve">(42)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(43)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(44) "Personal use" means for the private use of the individual taking the fish or shellfish and not for sale or barter.</w:t>
      </w:r>
    </w:p>
    <w:p>
      <w:pPr>
        <w:spacing w:before="0" w:after="0" w:line="408" w:lineRule="exact"/>
        <w:ind w:left="0" w:right="0" w:firstLine="576"/>
        <w:jc w:val="left"/>
      </w:pPr>
      <w:r>
        <w:rPr/>
        <w:t xml:space="preserve">(45) "Predatory birds" means wild birds that may be hunted throughout the year as authorized by the commission.</w:t>
      </w:r>
    </w:p>
    <w:p>
      <w:pPr>
        <w:spacing w:before="0" w:after="0" w:line="408" w:lineRule="exact"/>
        <w:ind w:left="0" w:right="0" w:firstLine="576"/>
        <w:jc w:val="left"/>
      </w:pPr>
      <w:r>
        <w:rPr/>
        <w:t xml:space="preserve">(46) "Protected wildlife" means wildlife designated by the commission that shall not be hunted or fished.</w:t>
      </w:r>
    </w:p>
    <w:p>
      <w:pPr>
        <w:spacing w:before="0" w:after="0" w:line="408" w:lineRule="exact"/>
        <w:ind w:left="0" w:right="0" w:firstLine="576"/>
        <w:jc w:val="left"/>
      </w:pPr>
      <w:r>
        <w:rPr/>
        <w:t xml:space="preserve">(47)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(48) "Resident" has the same meaning as defined in RCW 77.08.075.</w:t>
      </w:r>
    </w:p>
    <w:p>
      <w:pPr>
        <w:spacing w:before="0" w:after="0" w:line="408" w:lineRule="exact"/>
        <w:ind w:left="0" w:right="0" w:firstLine="576"/>
        <w:jc w:val="left"/>
      </w:pPr>
      <w:r>
        <w:rPr/>
        <w:t xml:space="preserve">(49) "Retail-eligible species" means commercially harvested salmon, crab, and sturgeon.</w:t>
      </w:r>
    </w:p>
    <w:p>
      <w:pPr>
        <w:spacing w:before="0" w:after="0" w:line="408" w:lineRule="exact"/>
        <w:ind w:left="0" w:right="0" w:firstLine="576"/>
        <w:jc w:val="left"/>
      </w:pPr>
      <w:r>
        <w:rPr/>
        <w:t xml:space="preserve">(50) "Saltwater" means those marine waters seaward of river mouths.</w:t>
      </w:r>
    </w:p>
    <w:p>
      <w:pPr>
        <w:spacing w:before="0" w:after="0" w:line="408" w:lineRule="exact"/>
        <w:ind w:left="0" w:right="0" w:firstLine="576"/>
        <w:jc w:val="left"/>
      </w:pPr>
      <w:r>
        <w:rPr/>
        <w:t xml:space="preserve">(51)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(52) "Senior" means a person seventy years old or older.</w:t>
      </w:r>
    </w:p>
    <w:p>
      <w:pPr>
        <w:spacing w:before="0" w:after="0" w:line="408" w:lineRule="exact"/>
        <w:ind w:left="0" w:right="0" w:firstLine="576"/>
        <w:jc w:val="left"/>
      </w:pPr>
      <w:r>
        <w:rPr/>
        <w:t xml:space="preserve">(53) "Shark fin" means a raw, dried, or otherwise processed detached fin or tail of a shark.</w:t>
      </w:r>
    </w:p>
    <w:p>
      <w:pPr>
        <w:spacing w:before="0" w:after="0" w:line="408" w:lineRule="exact"/>
        <w:ind w:left="0" w:right="0" w:firstLine="576"/>
        <w:jc w:val="left"/>
      </w:pPr>
      <w:r>
        <w:rPr/>
        <w:t xml:space="preserve">(54)(a)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(55)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(56)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(57)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(58) "To fish" and its derivatives means an effort to kill, injure, harass, harvest, or capture a fish or shellfish.</w:t>
      </w:r>
    </w:p>
    <w:p>
      <w:pPr>
        <w:spacing w:before="0" w:after="0" w:line="408" w:lineRule="exact"/>
        <w:ind w:left="0" w:right="0" w:firstLine="576"/>
        <w:jc w:val="left"/>
      </w:pPr>
      <w:r>
        <w:rPr/>
        <w:t xml:space="preserve">(59) "To hunt" and its derivatives means an effort to kill, injure, harass, harvest, or capture a wild animal or wild bird.</w:t>
      </w:r>
    </w:p>
    <w:p>
      <w:pPr>
        <w:spacing w:before="0" w:after="0" w:line="408" w:lineRule="exact"/>
        <w:ind w:left="0" w:right="0" w:firstLine="576"/>
        <w:jc w:val="left"/>
      </w:pPr>
      <w:r>
        <w:rPr/>
        <w:t xml:space="preserve">(60) "To process" and its derivatives mean preparing or preserving fish, wildlife, or shellfish.</w:t>
      </w:r>
    </w:p>
    <w:p>
      <w:pPr>
        <w:spacing w:before="0" w:after="0" w:line="408" w:lineRule="exact"/>
        <w:ind w:left="0" w:right="0" w:firstLine="576"/>
        <w:jc w:val="left"/>
      </w:pPr>
      <w:r>
        <w:rPr/>
        <w:t xml:space="preserve">(61) "To take" and its derivatives means to kill, injure, harvest, or capture a fish, shellfish, wild animal, bird, or seaweed.</w:t>
      </w:r>
    </w:p>
    <w:p>
      <w:pPr>
        <w:spacing w:before="0" w:after="0" w:line="408" w:lineRule="exact"/>
        <w:ind w:left="0" w:right="0" w:firstLine="576"/>
        <w:jc w:val="left"/>
      </w:pPr>
      <w:r>
        <w:rPr/>
        <w:t xml:space="preserve">(62) "To trap" and its derivatives means a method of hunting using devices to capture wild animals or wild birds.</w:t>
      </w:r>
    </w:p>
    <w:p>
      <w:pPr>
        <w:spacing w:before="0" w:after="0" w:line="408" w:lineRule="exact"/>
        <w:ind w:left="0" w:right="0" w:firstLine="576"/>
        <w:jc w:val="left"/>
      </w:pPr>
      <w:r>
        <w:rPr/>
        <w:t xml:space="preserve">(63)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(66)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(67) "Wholesale fish dealer" means a person who,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p>
    <w:p>
      <w:pPr>
        <w:spacing w:before="0" w:after="0" w:line="408" w:lineRule="exact"/>
        <w:ind w:left="0" w:right="0" w:firstLine="576"/>
        <w:jc w:val="left"/>
      </w:pPr>
      <w:r>
        <w:rPr/>
        <w:t xml:space="preserve">(68)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(69) "Wild birds" means those species of the class Aves whose members exist in Washington in a wild state.</w:t>
      </w:r>
    </w:p>
    <w:p>
      <w:pPr>
        <w:spacing w:before="0" w:after="0" w:line="408" w:lineRule="exact"/>
        <w:ind w:left="0" w:right="0" w:firstLine="576"/>
        <w:jc w:val="left"/>
      </w:pPr>
      <w:r>
        <w:rPr/>
        <w:t xml:space="preserve">(70)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(71) "Wildlife meat cutter" means a person who packs, cuts, processes, or stores wildlife for consumption for another for commercial purposes.</w:t>
      </w:r>
    </w:p>
    <w:p>
      <w:pPr>
        <w:spacing w:before="0" w:after="0" w:line="408" w:lineRule="exact"/>
        <w:ind w:left="0" w:right="0" w:firstLine="576"/>
        <w:jc w:val="left"/>
      </w:pPr>
      <w:r>
        <w:rPr/>
        <w:t xml:space="preserve">(72) "Youth" means a person fifteen years old for fishing and under sixteen years old for hunting.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(2)</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w:t>
      </w:r>
    </w:p>
    <w:p>
      <w:pPr>
        <w:spacing w:before="0" w:after="0" w:line="408" w:lineRule="exact"/>
        <w:ind w:left="0" w:right="0" w:firstLine="576"/>
        <w:jc w:val="left"/>
      </w:pPr>
      <w:r>
        <w:t>(3)</w:t>
      </w:r>
      <w:r>
        <w:rPr/>
        <w:t xml:space="preserve">RCW </w:t>
      </w:r>
      <w:r>
        <w:t xml:space="preserve">77</w:t>
      </w:r>
      <w:r>
        <w:rPr/>
        <w:t xml:space="preserve">.</w:t>
      </w:r>
      <w:r>
        <w:t xml:space="preserve">12</w:t>
      </w:r>
      <w:r>
        <w:rPr/>
        <w:t xml:space="preserve">.</w:t>
      </w:r>
      <w:r>
        <w:t xml:space="preserve">879</w:t>
      </w:r>
      <w:r>
        <w:rPr/>
        <w:t xml:space="preserve"> (Aquatic invasive species prevention account) and 2014 c 202 s 309 &amp; 2013 c 307 s 1; and</w:t>
      </w:r>
    </w:p>
    <w:p>
      <w:pPr>
        <w:spacing w:before="0" w:after="0" w:line="408" w:lineRule="exact"/>
        <w:ind w:left="0" w:right="0" w:firstLine="576"/>
        <w:jc w:val="left"/>
      </w:pPr>
      <w:r>
        <w:t>(4)</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
      <w:pPr>
        <w:jc w:val="center"/>
      </w:pPr>
      <w:r>
        <w:rPr>
          <w:b/>
        </w:rPr>
        <w:t>--- END ---</w:t>
      </w:r>
    </w:p>
    <w:sectPr>
      <w:pgNumType w:start="1"/>
      <w:footerReference xmlns:r="http://schemas.openxmlformats.org/officeDocument/2006/relationships" r:id="R2595716361c34b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1b18049634dd0" /><Relationship Type="http://schemas.openxmlformats.org/officeDocument/2006/relationships/footer" Target="/word/footer.xml" Id="R2595716361c34bef" /></Relationships>
</file>