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03a5949504f4f" /></Relationships>
</file>

<file path=word/document.xml><?xml version="1.0" encoding="utf-8"?>
<w:document xmlns:w="http://schemas.openxmlformats.org/wordprocessingml/2006/main">
  <w:body>
    <w:p>
      <w:r>
        <w:t>H-0592.2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G. Hunt, Goodman, Blake, Wilcox, Lytton, Taylor, Scott, Shea, Young, and McCaslin</w:t>
      </w:r>
    </w:p>
    <w:p/>
    <w:p>
      <w:r>
        <w:rPr>
          <w:t xml:space="preserve">Read first time 01/15/15.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retail businesses from recording consumer identification information during transactions; and amending RCW 19.192.020.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192</w:t>
      </w:r>
      <w:r>
        <w:rPr/>
        <w:t xml:space="preserve">.</w:t>
      </w:r>
      <w:r>
        <w:t xml:space="preserve">020</w:t>
      </w:r>
      <w:r>
        <w:rPr/>
        <w:t xml:space="preserve"> and 2003 c 89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provision of a contract between a merchant or retailer and a credit or debit card issuer, financial institution, or other person that prohibits the merchant or retailer from verifying the identity of a customer who offers to pay for goods or services with a credit or debit card by requiring or requesting that the customer present additional identification is void for violation of public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Nothing in this section shall be interpreted as</w:t>
      </w:r>
      <w:r>
        <w:t>((</w:t>
      </w:r>
      <w:r>
        <w:rPr>
          <w:strike/>
        </w:rPr>
        <w:t xml:space="preserve">: (a)</w:t>
      </w:r>
      <w:r>
        <w:t>))</w:t>
      </w:r>
      <w:r>
        <w:rPr>
          <w:u w:val="single"/>
        </w:rPr>
        <w:t xml:space="preserve">c</w:t>
      </w:r>
      <w:r>
        <w:rPr/>
        <w:t xml:space="preserve">ompelling merchants or retailers to verify identification</w:t>
      </w:r>
      <w:r>
        <w:t>((</w:t>
      </w:r>
      <w:r>
        <w:rPr>
          <w:strike/>
        </w:rPr>
        <w:t xml:space="preserve">; or (b) interfering with the ability of</w:t>
      </w:r>
      <w:r>
        <w:t>))</w:t>
      </w:r>
      <w:r>
        <w:rPr>
          <w:u w:val="single"/>
        </w:rPr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T</w:t>
      </w:r>
      <w:r>
        <w:rPr/>
        <w:t xml:space="preserve">he owner or manager of a retail store or chain </w:t>
      </w:r>
      <w:r>
        <w:t>((</w:t>
      </w:r>
      <w:r>
        <w:rPr>
          <w:strike/>
        </w:rPr>
        <w:t xml:space="preserve">to</w:t>
      </w:r>
      <w:r>
        <w:t>))</w:t>
      </w:r>
      <w:r>
        <w:rPr>
          <w:u w:val="single"/>
        </w:rPr>
        <w:t xml:space="preserve">may</w:t>
      </w:r>
      <w:r>
        <w:rPr/>
        <w:t xml:space="preserve"> make and enforce its own policies regarding verification of identification</w:t>
      </w:r>
      <w:r>
        <w:rPr>
          <w:u w:val="single"/>
        </w:rPr>
        <w:t xml:space="preserve">, except that an owner, manager, or employee may not copy or record a customer's personal information contained on a photo or other identification unless: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 information is required to complete the transaction, such as for shipping purposes;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State or federal law requires the retail store or chain to obtain a consumer's personal information when completing a sale;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 consumer's personal information is necessary for prevention of fraud, theft, or identity theft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8ed0a5fa0774da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91a66a094219" /><Relationship Type="http://schemas.openxmlformats.org/officeDocument/2006/relationships/footer" Target="/word/footer.xml" Id="R88ed0a5fa0774dac" /></Relationships>
</file>