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1bb96dcc9472f" /></Relationships>
</file>

<file path=word/document.xml><?xml version="1.0" encoding="utf-8"?>
<w:document xmlns:w="http://schemas.openxmlformats.org/wordprocessingml/2006/main">
  <w:body>
    <w:p>
      <w:r>
        <w:t>Z-0423.1</w:t>
      </w:r>
    </w:p>
    <w:p>
      <w:pPr>
        <w:jc w:val="center"/>
      </w:pPr>
      <w:r>
        <w:t>_______________________________________________</w:t>
      </w:r>
    </w:p>
    <w:p/>
    <w:p>
      <w:pPr>
        <w:jc w:val="center"/>
      </w:pPr>
      <w:r>
        <w:rPr>
          <w:b/>
        </w:rPr>
        <w:t>HOUSE BILL 1255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Ryu, Kirby, Sawyer, Riccelli, Santos, and Gregerson; by request of Office of Minority and Women's Business Enterprises</w:t>
      </w:r>
    </w:p>
    <w:p/>
    <w:p>
      <w:r>
        <w:rPr>
          <w:t xml:space="preserve">Read first time 01/16/15.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minority and women's business enterprises account; and amending RCW 39.19.200.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w:t>
      </w:r>
      <w:r>
        <w:rPr>
          <w:u w:val="single"/>
        </w:rPr>
        <w:t xml:space="preserve">39.19.090,</w:t>
      </w:r>
      <w:r>
        <w:rPr/>
        <w:t xml:space="preserve"> 39.19.210, 39.19.220, and 39.19.230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
      <w:pPr>
        <w:jc w:val="center"/>
      </w:pPr>
      <w:r>
        <w:rPr>
          <w:b/>
        </w:rPr>
        <w:t>--- END ---</w:t>
      </w:r>
    </w:p>
    <w:sectPr>
      <w:pgNumType w:start="1"/>
      <w:footerReference xmlns:r="http://schemas.openxmlformats.org/officeDocument/2006/relationships" r:id="R4e7c3e6f75c64a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62f8a73f9405c" /><Relationship Type="http://schemas.openxmlformats.org/officeDocument/2006/relationships/footer" Target="/word/footer.xml" Id="R4e7c3e6f75c64a97" /></Relationships>
</file>