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ba1db3efd04357" /></Relationships>
</file>

<file path=word/document.xml><?xml version="1.0" encoding="utf-8"?>
<w:document xmlns:w="http://schemas.openxmlformats.org/wordprocessingml/2006/main">
  <w:body>
    <w:p>
      <w:r>
        <w:t>H-2277.2</w:t>
      </w:r>
    </w:p>
    <w:p>
      <w:pPr>
        <w:jc w:val="center"/>
      </w:pPr>
      <w:r>
        <w:t>_______________________________________________</w:t>
      </w:r>
    </w:p>
    <w:p/>
    <w:p>
      <w:pPr>
        <w:jc w:val="center"/>
      </w:pPr>
      <w:r>
        <w:rPr>
          <w:b/>
        </w:rPr>
        <w:t>HOUSE BILL 2192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Scott, Young, and Shea</w:t>
      </w:r>
    </w:p>
    <w:p/>
    <w:p>
      <w:r>
        <w:rPr>
          <w:t xml:space="preserve">Read first time 03/11/15.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prescription monitoring program; amending RCW 42.56.360; reenacting and amending RCW 74.09.215; and repealing RCW 70.225.010, 70.225.020, 70.225.025, 70.225.030, 70.225.040, 70.225.050, and 70.225.060.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2014 c 223 s 17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w:t>
      </w:r>
      <w:r>
        <w:t>((</w:t>
      </w:r>
      <w:r>
        <w:rPr>
          <w:strike/>
        </w:rPr>
        <w:t xml:space="preserve">Information obtained by the department of health under chapter 70.225 RCW;</w:t>
      </w:r>
    </w:p>
    <w:p>
      <w:pPr>
        <w:spacing w:before="0" w:after="0" w:line="408" w:lineRule="exact"/>
        <w:ind w:left="0" w:right="0" w:firstLine="576"/>
        <w:jc w:val="left"/>
      </w:pPr>
      <w:r>
        <w:rPr>
          <w:strike/>
        </w:rPr>
        <w:t xml:space="preserve">(h)</w:t>
      </w:r>
      <w:r>
        <w:t>))</w:t>
      </w:r>
      <w:r>
        <w:rPr/>
        <w:t xml:space="preserve"> Information collected by the department of health under chapter 70.245 RCW except as provided in RCW 70.245.150;</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Cardiac and stroke system performance data submitted to national, state, or local data collection systems under RCW 70.168.150(2)(b); </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All documents, including completed forms, received pursuant to a wellness program under RCW 41.04.362, but not statistical reports that do not identify an individual; and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Data and information exempt from disclosure under RCW 43.371.040.</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w:t>
      </w:r>
      <w:r>
        <w:rPr>
          <w:u w:val="single"/>
        </w:rPr>
        <w:t xml:space="preserve">and</w:t>
      </w:r>
      <w:r>
        <w:rPr/>
        <w:t xml:space="preserve"> recovery of improper payments, for other medicaid fraud enforcement activities</w:t>
      </w:r>
      <w:r>
        <w:t>((</w:t>
      </w:r>
      <w:r>
        <w:rPr>
          <w:strike/>
        </w:rPr>
        <w:t xml:space="preserve">, and the prescription monitoring program established in chapter 70.225 RCW</w:t>
      </w:r>
      <w:r>
        <w:t>))</w:t>
      </w:r>
      <w:r>
        <w:rPr/>
        <w:t xml:space="preserve">.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225</w:t>
      </w:r>
      <w:r>
        <w:rPr/>
        <w:t xml:space="preserve">.</w:t>
      </w:r>
      <w:r>
        <w:t xml:space="preserve">010</w:t>
      </w:r>
      <w:r>
        <w:rPr/>
        <w:t xml:space="preserve"> (Definitions) and 2007 c 259 s 42;</w:t>
      </w:r>
    </w:p>
    <w:p>
      <w:pPr>
        <w:spacing w:before="0" w:after="0" w:line="408" w:lineRule="exact"/>
        <w:ind w:left="0" w:right="0" w:firstLine="576"/>
        <w:jc w:val="left"/>
      </w:pPr>
      <w:r>
        <w:t>(2)</w:t>
      </w:r>
      <w:r>
        <w:rPr/>
        <w:t xml:space="preserve">RCW </w:t>
      </w:r>
      <w:r>
        <w:t xml:space="preserve">70</w:t>
      </w:r>
      <w:r>
        <w:rPr/>
        <w:t xml:space="preserve">.</w:t>
      </w:r>
      <w:r>
        <w:t xml:space="preserve">225</w:t>
      </w:r>
      <w:r>
        <w:rPr/>
        <w:t xml:space="preserve">.</w:t>
      </w:r>
      <w:r>
        <w:t xml:space="preserve">020</w:t>
      </w:r>
      <w:r>
        <w:rPr/>
        <w:t xml:space="preserve"> (Prescription monitoring program</w:t>
      </w:r>
      <w:r>
        <w:rPr>
          <w:rFonts w:ascii="Times New Roman" w:hAnsi="Times New Roman"/>
        </w:rPr>
        <w:t xml:space="preserve">—</w:t>
      </w:r>
      <w:r>
        <w:rPr/>
        <w:t xml:space="preserve">Subject to funding</w:t>
      </w:r>
      <w:r>
        <w:rPr>
          <w:rFonts w:ascii="Times New Roman" w:hAnsi="Times New Roman"/>
        </w:rPr>
        <w:t xml:space="preserve">—</w:t>
      </w:r>
      <w:r>
        <w:rPr/>
        <w:t xml:space="preserve">Duties of dispensers) and 2013 c 36 s 2, 2013 c 19 s 126, 2012 c 192 s 1, &amp; 2007 c 259 s 43;</w:t>
      </w:r>
    </w:p>
    <w:p>
      <w:pPr>
        <w:spacing w:before="0" w:after="0" w:line="408" w:lineRule="exact"/>
        <w:ind w:left="0" w:right="0" w:firstLine="576"/>
        <w:jc w:val="left"/>
      </w:pPr>
      <w:r>
        <w:t>(3)</w:t>
      </w:r>
      <w:r>
        <w:rPr/>
        <w:t xml:space="preserve">RCW </w:t>
      </w:r>
      <w:r>
        <w:t xml:space="preserve">70</w:t>
      </w:r>
      <w:r>
        <w:rPr/>
        <w:t xml:space="preserve">.</w:t>
      </w:r>
      <w:r>
        <w:t xml:space="preserve">225</w:t>
      </w:r>
      <w:r>
        <w:rPr/>
        <w:t xml:space="preserve">.</w:t>
      </w:r>
      <w:r>
        <w:t xml:space="preserve">025</w:t>
      </w:r>
      <w:r>
        <w:rPr/>
        <w:t xml:space="preserve"> (Rules) and 2007 c 259 s 47;</w:t>
      </w:r>
    </w:p>
    <w:p>
      <w:pPr>
        <w:spacing w:before="0" w:after="0" w:line="408" w:lineRule="exact"/>
        <w:ind w:left="0" w:right="0" w:firstLine="576"/>
        <w:jc w:val="left"/>
      </w:pPr>
      <w:r>
        <w:t>(4)</w:t>
      </w:r>
      <w:r>
        <w:rPr/>
        <w:t xml:space="preserve">RCW </w:t>
      </w:r>
      <w:r>
        <w:t xml:space="preserve">70</w:t>
      </w:r>
      <w:r>
        <w:rPr/>
        <w:t xml:space="preserve">.</w:t>
      </w:r>
      <w:r>
        <w:t xml:space="preserve">225</w:t>
      </w:r>
      <w:r>
        <w:rPr/>
        <w:t xml:space="preserve">.</w:t>
      </w:r>
      <w:r>
        <w:t xml:space="preserve">030</w:t>
      </w:r>
      <w:r>
        <w:rPr/>
        <w:t xml:space="preserve"> (Enhancement of program</w:t>
      </w:r>
      <w:r>
        <w:rPr>
          <w:rFonts w:ascii="Times New Roman" w:hAnsi="Times New Roman"/>
        </w:rPr>
        <w:t xml:space="preserve">—</w:t>
      </w:r>
      <w:r>
        <w:rPr/>
        <w:t xml:space="preserve">Feasibility study) and 2007 c 259 s 44;</w:t>
      </w:r>
    </w:p>
    <w:p>
      <w:pPr>
        <w:spacing w:before="0" w:after="0" w:line="408" w:lineRule="exact"/>
        <w:ind w:left="0" w:right="0" w:firstLine="576"/>
        <w:jc w:val="left"/>
      </w:pPr>
      <w:r>
        <w:t>(5)</w:t>
      </w:r>
      <w:r>
        <w:rPr/>
        <w:t xml:space="preserve">RCW </w:t>
      </w:r>
      <w:r>
        <w:t xml:space="preserve">70</w:t>
      </w:r>
      <w:r>
        <w:rPr/>
        <w:t xml:space="preserve">.</w:t>
      </w:r>
      <w:r>
        <w:t xml:space="preserve">225</w:t>
      </w:r>
      <w:r>
        <w:rPr/>
        <w:t xml:space="preserve">.</w:t>
      </w:r>
      <w:r>
        <w:t xml:space="preserve">040</w:t>
      </w:r>
      <w:r>
        <w:rPr/>
        <w:t xml:space="preserve"> (Confidentiality of prescription information</w:t>
      </w:r>
      <w:r>
        <w:rPr>
          <w:rFonts w:ascii="Times New Roman" w:hAnsi="Times New Roman"/>
        </w:rPr>
        <w:t xml:space="preserve">—</w:t>
      </w:r>
      <w:r>
        <w:rPr/>
        <w:t xml:space="preserve">Procedures</w:t>
      </w:r>
      <w:r>
        <w:rPr>
          <w:rFonts w:ascii="Times New Roman" w:hAnsi="Times New Roman"/>
        </w:rPr>
        <w:t xml:space="preserve">—</w:t>
      </w:r>
      <w:r>
        <w:rPr/>
        <w:t xml:space="preserve">Immunity when acting in good faith) and 2011 1st sp.s. c 15 s 87 &amp; 2007 c 259 s 45;</w:t>
      </w:r>
    </w:p>
    <w:p>
      <w:pPr>
        <w:spacing w:before="0" w:after="0" w:line="408" w:lineRule="exact"/>
        <w:ind w:left="0" w:right="0" w:firstLine="576"/>
        <w:jc w:val="left"/>
      </w:pPr>
      <w:r>
        <w:t>(6)</w:t>
      </w:r>
      <w:r>
        <w:rPr/>
        <w:t xml:space="preserve">RCW </w:t>
      </w:r>
      <w:r>
        <w:t xml:space="preserve">70</w:t>
      </w:r>
      <w:r>
        <w:rPr/>
        <w:t xml:space="preserve">.</w:t>
      </w:r>
      <w:r>
        <w:t xml:space="preserve">225</w:t>
      </w:r>
      <w:r>
        <w:rPr/>
        <w:t xml:space="preserve">.</w:t>
      </w:r>
      <w:r>
        <w:t xml:space="preserve">050</w:t>
      </w:r>
      <w:r>
        <w:rPr/>
        <w:t xml:space="preserve"> (Department may contract for operation of program) and 2007 c 259 s 46; and</w:t>
      </w:r>
    </w:p>
    <w:p>
      <w:pPr>
        <w:spacing w:before="0" w:after="0" w:line="408" w:lineRule="exact"/>
        <w:ind w:left="0" w:right="0" w:firstLine="576"/>
        <w:jc w:val="left"/>
      </w:pPr>
      <w:r>
        <w:t>(7)</w:t>
      </w:r>
      <w:r>
        <w:rPr/>
        <w:t xml:space="preserve">RCW </w:t>
      </w:r>
      <w:r>
        <w:t xml:space="preserve">70</w:t>
      </w:r>
      <w:r>
        <w:rPr/>
        <w:t xml:space="preserve">.</w:t>
      </w:r>
      <w:r>
        <w:t xml:space="preserve">225</w:t>
      </w:r>
      <w:r>
        <w:rPr/>
        <w:t xml:space="preserve">.</w:t>
      </w:r>
      <w:r>
        <w:t xml:space="preserve">060</w:t>
      </w:r>
      <w:r>
        <w:rPr/>
        <w:t xml:space="preserve"> (Violations</w:t>
      </w:r>
      <w:r>
        <w:rPr>
          <w:rFonts w:ascii="Times New Roman" w:hAnsi="Times New Roman"/>
        </w:rPr>
        <w:t xml:space="preserve">—</w:t>
      </w:r>
      <w:r>
        <w:rPr/>
        <w:t xml:space="preserve">Penalties</w:t>
      </w:r>
      <w:r>
        <w:rPr>
          <w:rFonts w:ascii="Times New Roman" w:hAnsi="Times New Roman"/>
        </w:rPr>
        <w:t xml:space="preserve">—</w:t>
      </w:r>
      <w:r>
        <w:rPr/>
        <w:t xml:space="preserve">Disclosure exemption for health care providers) and 2007 c 259 s 48.</w:t>
      </w:r>
    </w:p>
    <w:p/>
    <w:p>
      <w:pPr>
        <w:jc w:val="center"/>
      </w:pPr>
      <w:r>
        <w:rPr>
          <w:b/>
        </w:rPr>
        <w:t>--- END ---</w:t>
      </w:r>
    </w:p>
    <w:sectPr>
      <w:pgNumType w:start="1"/>
      <w:footerReference xmlns:r="http://schemas.openxmlformats.org/officeDocument/2006/relationships" r:id="Ra44b6a79569a49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0374ed3d54646" /><Relationship Type="http://schemas.openxmlformats.org/officeDocument/2006/relationships/footer" Target="/word/footer.xml" Id="Ra44b6a79569a495b" /></Relationships>
</file>