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b9091189a4b47" /></Relationships>
</file>

<file path=word/document.xml><?xml version="1.0" encoding="utf-8"?>
<w:document xmlns:w="http://schemas.openxmlformats.org/wordprocessingml/2006/main">
  <w:body>
    <w:p>
      <w:r>
        <w:t>H-2918.1</w:t>
      </w:r>
    </w:p>
    <w:p>
      <w:pPr>
        <w:jc w:val="center"/>
      </w:pPr>
      <w:r>
        <w:t>_______________________________________________</w:t>
      </w:r>
    </w:p>
    <w:p/>
    <w:p>
      <w:pPr>
        <w:jc w:val="center"/>
      </w:pPr>
      <w:r>
        <w:rPr>
          <w:b/>
        </w:rPr>
        <w:t>SUBSTITUTE HOUSE BILL 2263</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Finance (originally sponsored by Representatives Springer, Walkinshaw, Robinson, Tharinger, Carlyle, McBride, Fitzgibbon, and Reykdal)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providing local governments with options to strengthen their communities by providing services and facilities for people with mental illness, developmental disabilities, and other vulnerable populations, and by increasing access to educational experiences through cultural organizations; amending RCW 84.52.010, 84.52.010, 36.100.040, 67.28.181, and 82.14.410; adding new sections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INTENT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w:t>
      </w:r>
      <w:r>
        <w:rPr/>
        <w:t xml:space="preserve">(1) The legislature finds that:</w:t>
      </w:r>
    </w:p>
    <w:p>
      <w:pPr>
        <w:ind w:left="0" w:right="0" w:firstLine="360"/>
        <w:jc w:val="both"/>
      </w:pPr>
      <w:r>
        <w:rPr/>
        <w:t xml:space="preserve">(a) Many Washington cities and counties and their residents are experiencing the lingering effects of the recession. While there are many residents who have been able to successfully weather the economic downturn, unfortunately there are still individuals, families, and valued community organizations who have not. Local governments also have not been immune to this situation. Local government revenues have continued to lag behind economic growth, leaving local communities unable to make adequate and necessary investments in infrastructure and services their residents rely on and benefit from. Additional fiscal tools that provide funding for facilities, services, housing, and programs benefiting vulnerable populations as well as cultural organizations will enable local communities and their residents to choose to invest in their local institutional and human infrastructure to the benefit of the public.</w:t>
      </w:r>
    </w:p>
    <w:p>
      <w:pPr>
        <w:ind w:left="0" w:right="0" w:firstLine="360"/>
        <w:jc w:val="both"/>
      </w:pPr>
      <w:r>
        <w:rPr/>
        <w:t xml:space="preserve">(b) There is a demonstrated need for facilities and services in the community to help people with mental illness, individuals with developmental disabilities, and other vulnerable populations, including foster children, homeless families, veterans, and others in critical need. The need includes, but is not limited to, funding for mental health services, evaluation and treatment facilities, housing, and other projects and services for those in need.</w:t>
      </w:r>
    </w:p>
    <w:p>
      <w:pPr>
        <w:ind w:left="0" w:right="0" w:firstLine="360"/>
        <w:jc w:val="both"/>
      </w:pPr>
      <w:r>
        <w:rPr/>
        <w:t xml:space="preserve">(c) There is also a need to provide public and educational benefits and economic support for cultural organizations. Providing local support for the state's cultural organizations is in the public interest and will serve multiple public purposes including, among others, enhancing and extending the education reach and offerings of cultural organizations; ensuring continued and expanded access to the facilities and programs of cultural organizations by economically and geographically underserved populations; and providing financial stability to the organizations to continue and extend the numerous public benefits they provide.</w:t>
      </w:r>
    </w:p>
    <w:p>
      <w:pPr>
        <w:ind w:left="0" w:right="0" w:firstLine="360"/>
        <w:jc w:val="both"/>
      </w:pPr>
      <w:r>
        <w:rPr/>
        <w:t xml:space="preserve">(2) It is the intent of the legislature to provide local governments and the communities they serve the fiscal tools needed to provide these important services.</w:t>
      </w:r>
    </w:p>
    <w:p>
      <w:pPr>
        <w:ind w:left="0" w:right="0" w:firstLine="360"/>
        <w:jc w:val="center"/>
      </w:pPr>
      <w:r>
        <w:rPr>
          <w:b/>
        </w:rPr>
        <w:t xml:space="preserve">PART II</w:t>
      </w:r>
    </w:p>
    <w:p>
      <w:pPr>
        <w:ind w:left="0" w:right="0" w:firstLine="360"/>
        <w:jc w:val="center"/>
      </w:pPr>
      <w:r>
        <w:rPr>
          <w:b/>
        </w:rPr>
        <w:t xml:space="preserve">DEFINITIONS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ind w:left="0" w:right="0" w:firstLine="360"/>
        <w:jc w:val="both"/>
      </w:pPr>
      <w:r>
        <w:rPr/>
        <w:t xml:space="preserve">(1) "Administrative costs" means all operating, administrative, and maintenance expenses for a program, a designated public agency, or a designated entity.</w:t>
      </w:r>
    </w:p>
    <w:p>
      <w:pPr>
        <w:ind w:left="0" w:right="0" w:firstLine="360"/>
        <w:jc w:val="both"/>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ind w:left="0" w:right="0" w:firstLine="360"/>
        <w:jc w:val="both"/>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ind w:left="0" w:right="0" w:firstLine="360"/>
        <w:jc w:val="both"/>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ind w:left="0" w:right="0" w:firstLine="360"/>
        <w:jc w:val="both"/>
      </w:pPr>
      <w:r>
        <w:rPr/>
        <w:t xml:space="preserve">(5) "Designated public agency" means the public agency designated by the legislative authority of a county creating the program, as required under section 601(2)(h) of this act.</w:t>
      </w:r>
    </w:p>
    <w:p>
      <w:pPr>
        <w:ind w:left="0" w:right="0" w:firstLine="360"/>
        <w:jc w:val="both"/>
      </w:pPr>
      <w:r>
        <w:rPr/>
        <w:t xml:space="preserve">(6) "Program" means a cultural access program established by a county by ordinance.</w:t>
      </w:r>
    </w:p>
    <w:p>
      <w:pPr>
        <w:ind w:left="0" w:right="0" w:firstLine="360"/>
        <w:jc w:val="both"/>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ind w:left="0" w:right="0" w:firstLine="360"/>
        <w:jc w:val="both"/>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ind w:left="0" w:right="0" w:firstLine="360"/>
        <w:jc w:val="center"/>
      </w:pPr>
      <w:r>
        <w:rPr>
          <w:b/>
        </w:rPr>
        <w:t xml:space="preserve">PART III</w:t>
      </w:r>
    </w:p>
    <w:p>
      <w:pPr>
        <w:ind w:left="0" w:right="0" w:firstLine="360"/>
        <w:jc w:val="center"/>
      </w:pPr>
      <w:r>
        <w:rPr>
          <w:b/>
        </w:rPr>
        <w:t xml:space="preserve">CULTURAL ACCESS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ind w:left="0" w:right="0" w:firstLine="360"/>
        <w:jc w:val="both"/>
      </w:pPr>
      <w:r>
        <w:rPr/>
        <w:t xml:space="preserve">(2) Any contiguous group of counties may create a program by entering into an interlocal agreement under chapter 39.34 RCW, approved by resolution of the county legislative authorities.</w:t>
      </w:r>
    </w:p>
    <w:p>
      <w:pPr>
        <w:ind w:left="0" w:right="0" w:firstLine="360"/>
        <w:jc w:val="both"/>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ind w:left="0" w:right="0" w:firstLine="360"/>
        <w:jc w:val="both"/>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w:t>
      </w:r>
      <w:r>
        <w:rPr/>
        <w:t xml:space="preserve">chapter </w:t>
      </w:r>
      <w:r>
        <w:t xml:space="preserve">43</w:t>
      </w:r>
      <w:r>
        <w:rPr/>
        <w:t xml:space="preserve">.</w:t>
      </w:r>
      <w:r>
        <w:t xml:space="preserve">46</w:t>
      </w:r>
      <w:r>
        <w:rPr/>
        <w:t xml:space="preserve"> RCW</w:t>
      </w:r>
      <w:r>
        <w:rPr/>
        <w:t xml:space="preserve">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ind w:left="0" w:right="0" w:firstLine="360"/>
        <w:jc w:val="center"/>
      </w:pPr>
      <w:r>
        <w:rPr>
          <w:b/>
        </w:rPr>
        <w:t xml:space="preserve">PART IV</w:t>
      </w:r>
    </w:p>
    <w:p>
      <w:pPr>
        <w:ind w:left="0" w:right="0" w:firstLine="360"/>
        <w:jc w:val="center"/>
      </w:pPr>
      <w:r>
        <w:rPr>
          <w:b/>
        </w:rPr>
        <w:t xml:space="preserve">FUNDING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section, a county creating a program under this chapter may impose sales and use taxes under section 402 of this act or additional regular property tax levies under section 403 of this act for the purposes authorized under this chapter.</w:t>
      </w:r>
    </w:p>
    <w:p>
      <w:pPr>
        <w:ind w:left="0" w:right="0" w:firstLine="360"/>
        <w:jc w:val="both"/>
      </w:pPr>
      <w:r>
        <w:rPr/>
        <w:t xml:space="preserve">(b) A county with a population of one million five hundred thousand or more may not impose additional regular property tax levies under section 403 of this act.</w:t>
      </w:r>
    </w:p>
    <w:p>
      <w:pPr>
        <w:ind w:left="0" w:right="0" w:firstLine="360"/>
        <w:jc w:val="both"/>
      </w:pPr>
      <w:r>
        <w:rPr/>
        <w:t xml:space="preserve">(2) If a county imposes sales and use taxes under section 402 of this act, the county may not impose an additional regular property tax levy under section 403 of this act so long as such sales and use taxes are in effect.</w:t>
      </w:r>
    </w:p>
    <w:p>
      <w:pPr>
        <w:ind w:left="0" w:right="0" w:firstLine="360"/>
        <w:jc w:val="both"/>
      </w:pPr>
      <w:r>
        <w:rPr/>
        <w:t xml:space="preserve">(3) If a county imposes an additional regular property tax levy under section 403 of this act, the county may not impose sales and use taxes under section 402 of this act so long as such property tax levy is in effect.</w:t>
      </w:r>
    </w:p>
    <w:p>
      <w:pPr>
        <w:ind w:left="0" w:right="0" w:firstLine="360"/>
        <w:jc w:val="both"/>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ind w:left="0" w:right="0" w:firstLine="360"/>
        <w:jc w:val="both"/>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802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ind w:left="0" w:right="0" w:firstLine="360"/>
        <w:jc w:val="both"/>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ind w:left="0" w:right="0" w:firstLine="360"/>
        <w:jc w:val="both"/>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ind w:left="0" w:right="0" w:firstLine="360"/>
        <w:jc w:val="both"/>
      </w:pPr>
      <w:r>
        <w:rPr/>
        <w:t xml:space="preserve">(4) Moneys collected under this section may only be used for the purposes set forth in section 601 of this act.</w:t>
      </w:r>
    </w:p>
    <w:p>
      <w:pPr>
        <w:ind w:left="0" w:right="0" w:firstLine="360"/>
        <w:jc w:val="both"/>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ind w:left="0" w:right="0" w:firstLine="360"/>
        <w:jc w:val="both"/>
      </w:pPr>
      <w:r>
        <w:rPr/>
        <w:t xml:space="preserve">(6) The definitions in section 201 of this act apply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ind w:left="0" w:right="0" w:firstLine="360"/>
        <w:jc w:val="both"/>
      </w:pPr>
      <w:r>
        <w:rPr/>
        <w:t xml:space="preserve">PROPERTY TAX. (1) The legislative authority of a county or city may impose an additional regular property tax levy for the purposes authorized under chapter 36.--- RCW (the new chapter created in section 802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ind w:left="0" w:right="0" w:firstLine="360"/>
        <w:jc w:val="both"/>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ind w:left="0" w:right="0" w:firstLine="360"/>
        <w:jc w:val="both"/>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ind w:left="0" w:right="0" w:firstLine="360"/>
        <w:jc w:val="both"/>
      </w:pPr>
      <w:r>
        <w:rPr/>
        <w:t xml:space="preserve">(4) The limitation in RCW 84.55.010 does not apply to the first levy imposed under subsection (1) of this section or to the first levy reimposed under subsection (2) of this section.</w:t>
      </w:r>
    </w:p>
    <w:p>
      <w:pPr>
        <w:ind w:left="0" w:right="0" w:firstLine="360"/>
        <w:jc w:val="both"/>
      </w:pPr>
      <w:r>
        <w:rPr/>
        <w:t xml:space="preserve">(5) The limitations in RCW 84.52.043(1) do not apply to the tax levy authorized in this section.</w:t>
      </w:r>
    </w:p>
    <w:p>
      <w:pPr>
        <w:ind w:left="0" w:right="0" w:firstLine="360"/>
        <w:jc w:val="both"/>
      </w:pPr>
      <w:r>
        <w:rPr/>
        <w:t xml:space="preserve">(6) Moneys collected under this section may only be used for the purposes set forth in section 601 of this act.</w:t>
      </w:r>
    </w:p>
    <w:p>
      <w:pPr>
        <w:ind w:left="0" w:right="0" w:firstLine="360"/>
        <w:jc w:val="both"/>
      </w:pPr>
      <w:r>
        <w:rPr/>
        <w:t xml:space="preserve">(7) The definitions in section 201 of this act apply to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ind w:left="0" w:right="0" w:firstLine="360"/>
        <w:jc w:val="both"/>
      </w:pPr>
      <w:r>
        <w:rPr/>
        <w:t xml:space="preserve">(1) Except as is permitted under RCW 84.55.050, all taxes must be levied or voted in specific amounts.</w:t>
      </w:r>
    </w:p>
    <w:p>
      <w:pPr>
        <w:ind w:left="0" w:right="0" w:firstLine="360"/>
        <w:jc w:val="both"/>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ind w:left="0" w:right="0" w:firstLine="360"/>
        <w:jc w:val="both"/>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ind w:left="0" w:right="0" w:firstLine="360"/>
        <w:jc w:val="both"/>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ind w:left="0" w:right="0" w:firstLine="360"/>
        <w:jc w:val="both"/>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ind w:left="0" w:right="0" w:firstLine="360"/>
        <w:jc w:val="both"/>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ind w:left="0" w:right="0" w:firstLine="360"/>
        <w:jc w:val="both"/>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ind w:left="0" w:right="0" w:firstLine="360"/>
        <w:jc w:val="both"/>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ind w:left="0" w:right="0" w:firstLine="360"/>
        <w:jc w:val="both"/>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ind w:left="0" w:right="0" w:firstLine="360"/>
        <w:jc w:val="both"/>
      </w:pPr>
      <w:r>
        <w:rPr/>
        <w:t xml:space="preserve">(i) First, </w:t>
      </w:r>
      <w:r>
        <w:rPr>
          <w:u w:val="single"/>
        </w:rPr>
        <w:t xml:space="preserve">the certified property tax levy authorized under section 403 of this act must be reduced on a pro rata basis or eliminated;</w:t>
      </w:r>
    </w:p>
    <w:p>
      <w:pPr>
        <w:ind w:left="0" w:right="0" w:firstLine="360"/>
        <w:jc w:val="both"/>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ind w:left="0" w:right="0" w:firstLine="360"/>
        <w:jc w:val="both"/>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ind w:left="0" w:right="0" w:firstLine="360"/>
        <w:jc w:val="both"/>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ind w:left="0" w:right="0" w:firstLine="360"/>
        <w:jc w:val="both"/>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ind w:left="0" w:right="0" w:firstLine="360"/>
        <w:jc w:val="both"/>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ind w:left="0" w:right="0" w:firstLine="360"/>
        <w:jc w:val="both"/>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ind w:left="0" w:right="0" w:firstLine="360"/>
        <w:jc w:val="both"/>
      </w:pPr>
      <w:r>
        <w:rPr/>
        <w:t xml:space="preserve">(1) Except as is permitted under RCW 84.55.050, all taxes must be levied or voted in specific amounts.</w:t>
      </w:r>
    </w:p>
    <w:p>
      <w:pPr>
        <w:ind w:left="0" w:right="0" w:firstLine="360"/>
        <w:jc w:val="both"/>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ind w:left="0" w:right="0" w:firstLine="360"/>
        <w:jc w:val="both"/>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ind w:left="0" w:right="0" w:firstLine="360"/>
        <w:jc w:val="both"/>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ind w:left="0" w:right="0" w:firstLine="360"/>
        <w:jc w:val="both"/>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ind w:left="0" w:right="0" w:firstLine="360"/>
        <w:jc w:val="both"/>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ind w:left="0" w:right="0" w:firstLine="360"/>
        <w:jc w:val="both"/>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ind w:left="0" w:right="0" w:firstLine="360"/>
        <w:jc w:val="both"/>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ind w:left="0" w:right="0" w:firstLine="360"/>
        <w:jc w:val="both"/>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ind w:left="0" w:right="0" w:firstLine="360"/>
        <w:jc w:val="both"/>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ind w:left="0" w:right="0" w:firstLine="360"/>
        <w:jc w:val="both"/>
      </w:pPr>
      <w:r>
        <w:rPr/>
        <w:t xml:space="preserve">(i) First, </w:t>
      </w:r>
      <w:r>
        <w:rPr>
          <w:u w:val="single"/>
        </w:rPr>
        <w:t xml:space="preserve">the certified property tax levy authorized under section 403 of this act must be reduced on a pro rata basis or eliminated;</w:t>
      </w:r>
    </w:p>
    <w:p>
      <w:pPr>
        <w:ind w:left="0" w:right="0" w:firstLine="360"/>
        <w:jc w:val="both"/>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ind w:left="0" w:right="0" w:firstLine="360"/>
        <w:jc w:val="both"/>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ind w:left="0" w:right="0" w:firstLine="360"/>
        <w:jc w:val="both"/>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ind w:left="0" w:right="0" w:firstLine="360"/>
        <w:jc w:val="both"/>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ind w:left="0" w:right="0" w:firstLine="360"/>
        <w:jc w:val="both"/>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ind w:left="0" w:right="0" w:firstLine="360"/>
        <w:jc w:val="both"/>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ind w:left="0" w:right="0" w:firstLine="360"/>
        <w:jc w:val="center"/>
      </w:pPr>
      <w:r>
        <w:rPr>
          <w:b/>
        </w:rPr>
        <w:t xml:space="preserve">PART V</w:t>
      </w:r>
    </w:p>
    <w:p>
      <w:pPr>
        <w:ind w:left="0" w:right="0" w:firstLine="360"/>
        <w:jc w:val="center"/>
      </w:pPr>
      <w:r>
        <w:rPr>
          <w:b/>
        </w:rPr>
        <w:t xml:space="preserve">PUBLIC BENEFITS AND PUBLIC SCHOOL CULTURAL ACCESS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ind w:left="0" w:right="0" w:firstLine="360"/>
        <w:jc w:val="both"/>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ind w:left="0" w:right="0" w:firstLine="360"/>
        <w:jc w:val="both"/>
      </w:pPr>
      <w:r>
        <w:rPr/>
        <w:t xml:space="preserve">(2) To the extent practicable consistent with available resources, the public school cultural access element of a program of a county described in section 601(2) of this act must include the following attributes:</w:t>
      </w:r>
    </w:p>
    <w:p>
      <w:pPr>
        <w:ind w:left="0" w:right="0" w:firstLine="360"/>
        <w:jc w:val="both"/>
      </w:pPr>
      <w:r>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ind w:left="0" w:right="0" w:firstLine="360"/>
        <w:jc w:val="both"/>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ind w:left="0" w:right="0" w:firstLine="360"/>
        <w:jc w:val="both"/>
      </w:pPr>
      <w:r>
        <w:rPr/>
        <w:t xml:space="preserve">(c) Benefits provided under the public school cultural access program must include, without limitation:</w:t>
      </w:r>
    </w:p>
    <w:p>
      <w:pPr>
        <w:ind w:left="0" w:right="0" w:firstLine="360"/>
        <w:jc w:val="both"/>
      </w:pPr>
      <w:r>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ind w:left="0" w:right="0" w:firstLine="360"/>
        <w:jc w:val="both"/>
      </w:pPr>
      <w:r>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ind w:left="0" w:right="0" w:firstLine="360"/>
        <w:jc w:val="both"/>
      </w:pPr>
      <w:r>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ind w:left="0" w:right="0" w:firstLine="360"/>
        <w:jc w:val="both"/>
      </w:pPr>
      <w:r>
        <w:rPr/>
        <w:t xml:space="preserve">(iv) In consultation with cultural organizations located within the county, preparing and maintaining a readily accessible and current guide cataloging access opportunities and facilitating scheduling;</w:t>
      </w:r>
    </w:p>
    <w:p>
      <w:pPr>
        <w:ind w:left="0" w:right="0" w:firstLine="360"/>
        <w:jc w:val="both"/>
      </w:pPr>
      <w:r>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ind w:left="0" w:right="0" w:firstLine="360"/>
        <w:jc w:val="both"/>
      </w:pPr>
      <w:r>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ind w:left="0" w:right="0" w:firstLine="360"/>
        <w:jc w:val="both"/>
      </w:pPr>
      <w:r>
        <w:rPr/>
        <w:t xml:space="preserve">(vii) Building meaningful partnerships with public schools and cultural organizations in order to maximize participation in school access programs and activities and ensure their relevance and effectiveness;</w:t>
      </w:r>
    </w:p>
    <w:p>
      <w:pPr>
        <w:ind w:left="0" w:right="0" w:firstLine="360"/>
        <w:jc w:val="both"/>
      </w:pPr>
      <w:r>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ind w:left="0" w:right="0" w:firstLine="360"/>
        <w:jc w:val="both"/>
      </w:pPr>
      <w:r>
        <w:rPr/>
        <w:t xml:space="preserve">(e) Preparation of an annual public school cultural access plan for review and adoption prior to implementation; and</w:t>
      </w:r>
    </w:p>
    <w:p>
      <w:pPr>
        <w:ind w:left="0" w:right="0" w:firstLine="360"/>
        <w:jc w:val="both"/>
      </w:pPr>
      <w:r>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p>
    <w:p>
      <w:pPr>
        <w:ind w:left="0" w:right="0" w:firstLine="360"/>
        <w:jc w:val="center"/>
      </w:pPr>
      <w:r>
        <w:rPr>
          <w:b/>
        </w:rPr>
        <w:t xml:space="preserve">PART VI</w:t>
      </w:r>
    </w:p>
    <w:p>
      <w:pPr>
        <w:ind w:left="0" w:right="0" w:firstLine="360"/>
        <w:jc w:val="center"/>
      </w:pPr>
      <w:r>
        <w:rPr>
          <w:b/>
        </w:rPr>
        <w:t xml:space="preserve">USE OF FUNDS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ind w:left="0" w:right="0" w:firstLine="360"/>
        <w:jc w:val="both"/>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ind w:left="0" w:right="0" w:firstLine="360"/>
        <w:jc w:val="both"/>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ind w:left="0" w:right="0" w:firstLine="360"/>
        <w:jc w:val="both"/>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ind w:left="0" w:right="0" w:firstLine="360"/>
        <w:jc w:val="both"/>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ind w:left="0" w:right="0" w:firstLine="360"/>
        <w:jc w:val="both"/>
      </w:pPr>
      <w:r>
        <w:rPr/>
        <w:t xml:space="preserve">(i) Guidelines, consistent with the requirements of this chapter, it deems necessary or appropriate for determining the eligibility of cultural organizations to receive funding under this chapter;</w:t>
      </w:r>
    </w:p>
    <w:p>
      <w:pPr>
        <w:ind w:left="0" w:right="0" w:firstLine="360"/>
        <w:jc w:val="both"/>
      </w:pPr>
      <w:r>
        <w:rPr/>
        <w:t xml:space="preserve">(ii) Criteria for the award of funds to eligible cultural organizations, including the public benefits to be derived from projects submitted for funding;</w:t>
      </w:r>
    </w:p>
    <w:p>
      <w:pPr>
        <w:ind w:left="0" w:right="0" w:firstLine="360"/>
        <w:jc w:val="both"/>
      </w:pPr>
      <w:r>
        <w:rPr/>
        <w:t xml:space="preserve">(iii) The amount of funding to be allocated to support designated entity administrative costs;</w:t>
      </w:r>
    </w:p>
    <w:p>
      <w:pPr>
        <w:ind w:left="0" w:right="0" w:firstLine="360"/>
        <w:jc w:val="both"/>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ind w:left="0" w:right="0" w:firstLine="360"/>
        <w:jc w:val="both"/>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ind w:left="0" w:right="0" w:firstLine="360"/>
        <w:jc w:val="both"/>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ind w:left="0" w:right="0" w:firstLine="360"/>
        <w:jc w:val="both"/>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ind w:left="0" w:right="0" w:firstLine="360"/>
        <w:jc w:val="both"/>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ind w:left="0" w:right="0" w:firstLine="360"/>
        <w:jc w:val="both"/>
      </w:pPr>
      <w:r>
        <w:rPr/>
        <w:t xml:space="preserve">(2) A county with a population of more than one million five hundred thousand must allocate the proceeds of the taxes authorized under section 402 of this act as follows:</w:t>
      </w:r>
    </w:p>
    <w:p>
      <w:pPr>
        <w:ind w:left="0" w:right="0" w:firstLine="360"/>
        <w:jc w:val="both"/>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ind w:left="0" w:right="0" w:firstLine="360"/>
        <w:jc w:val="both"/>
      </w:pPr>
      <w:r>
        <w:rPr/>
        <w:t xml:space="preserve">(b) After allocating any funds as required in (a) of this subsection, up to one and one-fourth percent of total funds available annually may be used for program administrative costs;</w:t>
      </w:r>
    </w:p>
    <w:p>
      <w:pPr>
        <w:ind w:left="0" w:right="0" w:firstLine="360"/>
        <w:jc w:val="both"/>
      </w:pPr>
      <w:r>
        <w:rPr/>
        <w:t xml:space="preserve">(c) After allocating funds as required in (a) and (b) of this subsection, ten percent of remaining funds available annually must be used to fund a public school cultural access program to be administered by the program, subject to section 502(2) of this act;</w:t>
      </w:r>
    </w:p>
    <w:p>
      <w:pPr>
        <w:ind w:left="0" w:right="0" w:firstLine="360"/>
        <w:jc w:val="both"/>
      </w:pPr>
      <w:r>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ind w:left="0" w:right="0" w:firstLine="360"/>
        <w:jc w:val="both"/>
      </w:pPr>
      <w:r>
        <w:rPr/>
        <w:t xml:space="preserve">(i) For at least the preceding three years, the organization has been continuously in good standing as a nonprofit corporation under the laws of the state of Washington;</w:t>
      </w:r>
    </w:p>
    <w:p>
      <w:pPr>
        <w:ind w:left="0" w:right="0" w:firstLine="360"/>
        <w:jc w:val="both"/>
      </w:pPr>
      <w:r>
        <w:rPr/>
        <w:t xml:space="preserve">(ii) The organization has its principal location or locations and conducts the majority of its activities within the county area primarily for the benefit of county residents;</w:t>
      </w:r>
    </w:p>
    <w:p>
      <w:pPr>
        <w:ind w:left="0" w:right="0" w:firstLine="360"/>
        <w:jc w:val="both"/>
      </w:pPr>
      <w:r>
        <w:rPr/>
        <w:t xml:space="preserve">(iii) The organization has not declared bankruptcy or suspended or substantially curtailed operations for a period longer than six months during the preceding two years;</w:t>
      </w:r>
    </w:p>
    <w:p>
      <w:pPr>
        <w:ind w:left="0" w:right="0" w:firstLine="360"/>
        <w:jc w:val="both"/>
      </w:pPr>
      <w:r>
        <w:rPr/>
        <w:t xml:space="preserve">(iv) The organization provided to the program audited annual financial statements for at least its two most recent fiscal years;</w:t>
      </w:r>
    </w:p>
    <w:p>
      <w:pPr>
        <w:ind w:left="0" w:right="0" w:firstLine="360"/>
        <w:jc w:val="both"/>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ind w:left="0" w:right="0" w:firstLine="360"/>
        <w:jc w:val="both"/>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ind w:left="0" w:right="0" w:firstLine="360"/>
        <w:jc w:val="both"/>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ind w:left="0" w:right="0" w:firstLine="360"/>
        <w:jc w:val="both"/>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ind w:left="0" w:right="0" w:firstLine="360"/>
        <w:jc w:val="both"/>
      </w:pPr>
      <w:r>
        <w:rPr/>
        <w:t xml:space="preserve">(f) Funds distributed to regional cultural organizations under (d) of this subsection must be used to support cultural and educational activities, programs and initiatives, public benefits and communications, and basic operations.</w:t>
      </w:r>
    </w:p>
    <w:p>
      <w:pPr>
        <w:ind w:left="0" w:right="0" w:firstLine="360"/>
        <w:jc w:val="both"/>
      </w:pPr>
      <w:r>
        <w:rPr/>
        <w:t xml:space="preserve">(i) At least twenty percent of funds distributed to any regional cultural organizations under (d) of this subsection must be used to participate in the program's public school cultural access program required under section 502 of this act. The regional cultural organizations must provide or continue to provide public benefits under this section in addition to participating in the public school cultural access program.</w:t>
      </w:r>
    </w:p>
    <w:p>
      <w:pPr>
        <w:ind w:left="0" w:right="0" w:firstLine="360"/>
        <w:jc w:val="both"/>
      </w:pPr>
      <w:r>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ind w:left="0" w:right="0" w:firstLine="360"/>
        <w:jc w:val="both"/>
      </w:pPr>
      <w:r>
        <w:rPr/>
        <w:t xml:space="preserve">(g) Prior to December 31st of each year, each regional cultural organization receiving funds authorized under this chapter pursuant to a program allocation formula must provide a report to the program, including:</w:t>
      </w:r>
    </w:p>
    <w:p>
      <w:pPr>
        <w:ind w:left="0" w:right="0" w:firstLine="360"/>
        <w:jc w:val="both"/>
      </w:pPr>
      <w:r>
        <w:rPr/>
        <w:t xml:space="preserve">(i) A preview of the public benefits the organization plans to provide or continue to provide in the following year;</w:t>
      </w:r>
    </w:p>
    <w:p>
      <w:pPr>
        <w:ind w:left="0" w:right="0" w:firstLine="360"/>
        <w:jc w:val="both"/>
      </w:pPr>
      <w:r>
        <w:rPr/>
        <w:t xml:space="preserve">(ii) A preview of the organization's public school cultural access program participation in the following year; and</w:t>
      </w:r>
    </w:p>
    <w:p>
      <w:pPr>
        <w:ind w:left="0" w:right="0" w:firstLine="360"/>
        <w:jc w:val="both"/>
      </w:pPr>
      <w:r>
        <w:rPr/>
        <w:t xml:space="preserve">(iii) A report on public benefits it provided, and its participation in the public school cultural access program, during the current year;</w:t>
      </w:r>
    </w:p>
    <w:p>
      <w:pPr>
        <w:ind w:left="0" w:right="0" w:firstLine="360"/>
        <w:jc w:val="both"/>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ind w:left="0" w:right="0" w:firstLine="360"/>
        <w:jc w:val="both"/>
      </w:pPr>
      <w:r>
        <w:rPr/>
        <w:t xml:space="preserve">(i) Funds distributed by the designated public agencies under (h) of this subsection must be applied as follows:</w:t>
      </w:r>
    </w:p>
    <w:p>
      <w:pPr>
        <w:ind w:left="0" w:right="0" w:firstLine="360"/>
        <w:jc w:val="both"/>
      </w:pPr>
      <w:r>
        <w:rPr/>
        <w:t xml:space="preserve">(i) Not more than eight percent of such funds must be used for administrative costs of the public agency designated by a county creating the program; and </w:t>
      </w:r>
    </w:p>
    <w:p>
      <w:pPr>
        <w:ind w:left="0" w:right="0" w:firstLine="360"/>
        <w:jc w:val="both"/>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ind w:left="0" w:right="0" w:firstLine="360"/>
        <w:jc w:val="both"/>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ind w:left="0" w:right="0" w:firstLine="360"/>
        <w:jc w:val="both"/>
      </w:pPr>
      <w:r>
        <w:rPr/>
        <w:t xml:space="preserve">(B) Criteria for the award of funds to eligible community-based cultural organizations, including the public benefits to be derived from projects submitted for funding; and</w:t>
      </w:r>
    </w:p>
    <w:p>
      <w:pPr>
        <w:ind w:left="0" w:right="0" w:firstLine="360"/>
        <w:jc w:val="both"/>
      </w:pPr>
      <w:r>
        <w:rPr/>
        <w:t xml:space="preserve">(C) Procedures for conducting, at least annually, a competitive process for the award of available funding;</w:t>
      </w:r>
    </w:p>
    <w:p>
      <w:pPr>
        <w:ind w:left="0" w:right="0" w:firstLine="360"/>
        <w:jc w:val="both"/>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ind w:left="0" w:right="0" w:firstLine="360"/>
        <w:jc w:val="center"/>
      </w:pPr>
      <w:r>
        <w:rPr>
          <w:b/>
        </w:rPr>
        <w:t xml:space="preserve">PART VII</w:t>
      </w:r>
    </w:p>
    <w:p>
      <w:pPr>
        <w:ind w:left="0" w:right="0" w:firstLine="360"/>
        <w:jc w:val="center"/>
      </w:pPr>
      <w:r>
        <w:rPr>
          <w:b/>
        </w:rPr>
        <w:t xml:space="preserve">LOCAL OPTION SALES AND USE TAX FOR HOUSING AND RELATED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ind w:left="0" w:right="0" w:firstLine="360"/>
        <w:jc w:val="both"/>
      </w:pPr>
      <w:r>
        <w:rPr/>
        <w:t xml:space="preserve">(1)(a)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ind w:left="0" w:right="0" w:firstLine="360"/>
        <w:jc w:val="both"/>
      </w:pPr>
      <w:r>
        <w:rPr/>
        <w:t xml:space="preserve">(b)(i) If a county with a population of one million five hundred thousand or less has not imposed the full tax rate authorized under (a) of this subsection within two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ind w:left="0" w:right="0" w:firstLine="360"/>
        <w:jc w:val="both"/>
      </w:pPr>
      <w:r>
        <w:rPr/>
        <w:t xml:space="preserve">(ii) If a county with a population of greater than one million five hundred thousand has not imposed the full tax authorized under (a) of this subsection within three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ind w:left="0" w:right="0" w:firstLine="360"/>
        <w:jc w:val="both"/>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ind w:left="0" w:right="0" w:firstLine="360"/>
        <w:jc w:val="both"/>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ind w:left="0" w:right="0" w:firstLine="360"/>
        <w:jc w:val="both"/>
      </w:pPr>
      <w:r>
        <w:rPr/>
        <w:t xml:space="preserve">(2)(a) Notwithstanding subsection (4) of this section, a minimum of sixty percent of the moneys collected under this section must be used for the following purposes:</w:t>
      </w:r>
    </w:p>
    <w:p>
      <w:pPr>
        <w:ind w:left="0" w:right="0" w:firstLine="360"/>
        <w:jc w:val="both"/>
      </w:pPr>
      <w:r>
        <w:rPr/>
        <w:t xml:space="preserve">(i) Constructing affordable housing, which may include new units of affordable housing within an existing structure, and facilities providing housing-related services; or</w:t>
      </w:r>
    </w:p>
    <w:p>
      <w:pPr>
        <w:ind w:left="0" w:right="0" w:firstLine="360"/>
        <w:jc w:val="both"/>
      </w:pPr>
      <w:r>
        <w:rPr/>
        <w:t xml:space="preserve">(ii) Constructing mental and behavioral health-related facilities; or</w:t>
      </w:r>
    </w:p>
    <w:p>
      <w:pPr>
        <w:ind w:left="0" w:right="0" w:firstLine="360"/>
        <w:jc w:val="both"/>
      </w:pPr>
      <w:r>
        <w:rPr/>
        <w:t xml:space="preserve">(iii) Funding the operations and maintenance costs of new units of affordable housing and facilities where housing-related programs are provided, or newly constructed evaluation and treatment centers.</w:t>
      </w:r>
    </w:p>
    <w:p>
      <w:pPr>
        <w:ind w:left="0" w:right="0" w:firstLine="360"/>
        <w:jc w:val="both"/>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ind w:left="0" w:right="0" w:firstLine="360"/>
        <w:jc w:val="both"/>
      </w:pPr>
      <w:r>
        <w:rPr/>
        <w:t xml:space="preserve">(i) Persons with mental illness;</w:t>
      </w:r>
    </w:p>
    <w:p>
      <w:pPr>
        <w:ind w:left="0" w:right="0" w:firstLine="360"/>
        <w:jc w:val="both"/>
      </w:pPr>
      <w:r>
        <w:rPr/>
        <w:t xml:space="preserve">(ii) Veterans;</w:t>
      </w:r>
    </w:p>
    <w:p>
      <w:pPr>
        <w:ind w:left="0" w:right="0" w:firstLine="360"/>
        <w:jc w:val="both"/>
      </w:pPr>
      <w:r>
        <w:rPr/>
        <w:t xml:space="preserve">(iii) Senior citizens;</w:t>
      </w:r>
    </w:p>
    <w:p>
      <w:pPr>
        <w:ind w:left="0" w:right="0" w:firstLine="360"/>
        <w:jc w:val="both"/>
      </w:pPr>
      <w:r>
        <w:rPr/>
        <w:t xml:space="preserve">(iv) Homeless, or at-risk of being homeless, families with children;</w:t>
      </w:r>
    </w:p>
    <w:p>
      <w:pPr>
        <w:ind w:left="0" w:right="0" w:firstLine="360"/>
        <w:jc w:val="both"/>
      </w:pPr>
      <w:r>
        <w:rPr/>
        <w:t xml:space="preserve">(v) Unaccompanied homeless youth or young adults;</w:t>
      </w:r>
    </w:p>
    <w:p>
      <w:pPr>
        <w:ind w:left="0" w:right="0" w:firstLine="360"/>
        <w:jc w:val="both"/>
      </w:pPr>
      <w:r>
        <w:rPr/>
        <w:t xml:space="preserve">(vi) Persons with disabilities; or</w:t>
      </w:r>
    </w:p>
    <w:p>
      <w:pPr>
        <w:ind w:left="0" w:right="0" w:firstLine="360"/>
        <w:jc w:val="both"/>
      </w:pPr>
      <w:r>
        <w:rPr/>
        <w:t xml:space="preserve">(vii) Domestic violence survivors.</w:t>
      </w:r>
    </w:p>
    <w:p>
      <w:pPr>
        <w:ind w:left="0" w:right="0" w:firstLine="360"/>
        <w:jc w:val="both"/>
      </w:pPr>
      <w:r>
        <w:rPr/>
        <w:t xml:space="preserve">(c) The remainder of the moneys collected under this section must be used for the operation, delivery, or evaluation of mental and behavioral health treatment programs and services or housing-related services.</w:t>
      </w:r>
    </w:p>
    <w:p>
      <w:pPr>
        <w:ind w:left="0" w:right="0" w:firstLine="360"/>
        <w:jc w:val="both"/>
      </w:pPr>
      <w:r>
        <w:rPr/>
        <w:t xml:space="preserve">(3) A county that imposes the tax under this section must consult with a city before the county may construct any of the facilities authorized under subsection (2)(a) of this section within the city limits.</w:t>
      </w:r>
    </w:p>
    <w:p>
      <w:pPr>
        <w:ind w:left="0" w:right="0" w:firstLine="360"/>
        <w:jc w:val="both"/>
      </w:pPr>
      <w:r>
        <w:rPr/>
        <w:t xml:space="preserve">(4) A county that has not imposed the tax authorized under RCW 82.14.460 prior to the effective date of this act, but imposes the tax authorized under this section after a city in that county has imposed the tax authorized under RCW 82.14.460 prior to the effective date of this act, must enter into an interlocal agreement with that city to determine how the services and provisions described in subsection (2) of this section will be allocated and funded in the city.</w:t>
      </w:r>
    </w:p>
    <w:p>
      <w:pPr>
        <w:ind w:left="0" w:right="0" w:firstLine="360"/>
        <w:jc w:val="both"/>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ind w:left="0" w:right="0" w:firstLine="360"/>
        <w:jc w:val="both"/>
      </w:pPr>
      <w:r>
        <w:rPr/>
        <w:t xml:space="preserve">(6)(a) Moneys collected under this section may be used to offset reductions in state or federal funds for the purposes described in subsection (2) of this section.</w:t>
      </w:r>
    </w:p>
    <w:p>
      <w:pPr>
        <w:ind w:left="0" w:right="0" w:firstLine="360"/>
        <w:jc w:val="both"/>
      </w:pPr>
      <w:r>
        <w:rPr/>
        <w:t xml:space="preserve">(b) No more than ten percent of the moneys collected under this section may be used to supplant existing local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c 151 s 1 are each amended to read as follows:</w:t>
      </w:r>
    </w:p>
    <w:p>
      <w:pPr>
        <w:ind w:left="0" w:right="0" w:firstLine="360"/>
        <w:jc w:val="both"/>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ind w:left="0" w:right="0" w:firstLine="360"/>
        <w:jc w:val="both"/>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ind w:left="0" w:right="0" w:firstLine="360"/>
        <w:jc w:val="both"/>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ind w:left="0" w:right="0" w:firstLine="360"/>
        <w:jc w:val="both"/>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 (a) Having fewer than sixty lodging units; or (b)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ind w:left="0" w:right="0" w:firstLine="360"/>
        <w:jc w:val="both"/>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 (a) Having fewer than sixty lodging units;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ind w:left="0" w:right="0" w:firstLine="360"/>
        <w:jc w:val="both"/>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ind w:left="0" w:right="0" w:firstLine="360"/>
        <w:jc w:val="both"/>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ind w:left="0" w:right="0" w:firstLine="360"/>
        <w:jc w:val="both"/>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ind w:left="0" w:right="0" w:firstLine="360"/>
        <w:jc w:val="both"/>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ind w:left="0" w:right="0" w:firstLine="360"/>
        <w:jc w:val="both"/>
      </w:pPr>
      <w:r>
        <w:rPr/>
        <w:t xml:space="preserve">(iii) For the purposes of this subsection (6)(c), "additional lodging excise tax revenues" mean the tax revenues received by the public facilities district under subsection (5) of this section.</w:t>
      </w:r>
    </w:p>
    <w:p>
      <w:pPr>
        <w:ind w:left="0" w:right="0" w:firstLine="360"/>
        <w:jc w:val="both"/>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ind w:left="0" w:right="0" w:firstLine="360"/>
        <w:jc w:val="both"/>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ind w:left="0" w:right="0" w:firstLine="360"/>
        <w:jc w:val="both"/>
      </w:pPr>
      <w:r>
        <w:rPr/>
        <w:t xml:space="preserve">(9) Except as expressly provided in this chapter, all of the provisions contained in RCW 82.08.050 and 82.08.060 and chapter 82.32 RCW have full force and application with respect to taxes imposed under the provisions of this section.</w:t>
      </w:r>
    </w:p>
    <w:p>
      <w:pPr>
        <w:ind w:left="0" w:right="0" w:firstLine="360"/>
        <w:jc w:val="both"/>
      </w:pPr>
      <w:r>
        <w:rPr/>
        <w:t xml:space="preserve">(10) </w:t>
      </w:r>
      <w:r>
        <w:rPr>
          <w:u w:val="single"/>
        </w:rPr>
        <w:t xml:space="preserve">In determining the effective combined rate of tax for purposes of the limit in subsection (3) of this section, the tax rate under section 701 of this act is not included.</w:t>
      </w:r>
    </w:p>
    <w:p>
      <w:pPr>
        <w:ind w:left="0" w:right="0" w:firstLine="360"/>
        <w:jc w:val="both"/>
      </w:pPr>
      <w:r>
        <w:rPr>
          <w:u w:val="single"/>
        </w:rPr>
        <w:t xml:space="preserve">(11)</w:t>
      </w:r>
      <w:r>
        <w:rPr/>
        <w:t xml:space="preserve"> The taxes imposed in this section do not apply to sales of temporary medical housing exempt under RCW 82.08.997.</w:t>
      </w:r>
    </w:p>
    <w:p>
      <w:pPr>
        <w:ind w:left="0" w:right="0" w:firstLine="360"/>
        <w:jc w:val="both"/>
      </w:pPr>
      <w:r>
        <w:t>((</w:t>
      </w:r>
      <w:r>
        <w:rPr>
          <w:strike/>
        </w:rPr>
        <w:t xml:space="preserve">(11)</w:t>
      </w:r>
      <w:r>
        <w:t>))</w:t>
      </w:r>
      <w:r>
        <w:rPr/>
        <w:t xml:space="preserve"> </w:t>
      </w:r>
      <w:r>
        <w:rPr>
          <w:u w:val="single"/>
        </w:rPr>
        <w:t xml:space="preserve">(12)</w:t>
      </w:r>
      <w:r>
        <w:rPr/>
        <w:t xml:space="preserve">(a)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ind w:left="0" w:right="0" w:firstLine="360"/>
        <w:jc w:val="both"/>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2004 c 79 s 8 are each amended to read as follows:</w:t>
      </w:r>
    </w:p>
    <w:p>
      <w:pPr>
        <w:ind w:left="0" w:right="0" w:firstLine="360"/>
        <w:jc w:val="both"/>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ind w:left="0" w:right="0" w:firstLine="360"/>
        <w:jc w:val="both"/>
      </w:pPr>
      <w:r>
        <w:rPr/>
        <w:t xml:space="preserve">(2) Notwithstanding subsection (1) of this section:</w:t>
      </w:r>
    </w:p>
    <w:p>
      <w:pPr>
        <w:ind w:left="0" w:right="0" w:firstLine="360"/>
        <w:jc w:val="both"/>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ind w:left="0" w:right="0" w:firstLine="360"/>
        <w:jc w:val="both"/>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ind w:left="0" w:right="0" w:firstLine="360"/>
        <w:jc w:val="both"/>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ind w:left="0" w:right="0" w:firstLine="360"/>
        <w:jc w:val="both"/>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ind w:left="0" w:right="0" w:firstLine="360"/>
        <w:jc w:val="both"/>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ind w:left="0" w:right="0" w:firstLine="360"/>
        <w:jc w:val="both"/>
      </w:pPr>
      <w:r>
        <w:rPr>
          <w:u w:val="single"/>
        </w:rPr>
        <w:t xml:space="preserve">(4) In determining the effective combined rate of tax for purposes of the limit in subsections (1) and (2)(c) of this section, the tax rate under section 701 of this act is not included.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2001 c 6 s 1 are each amended to read as follows:</w:t>
      </w:r>
    </w:p>
    <w:p>
      <w:pPr>
        <w:ind w:left="0" w:right="0" w:firstLine="360"/>
        <w:jc w:val="both"/>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ind w:left="0" w:right="0" w:firstLine="360"/>
        <w:jc w:val="both"/>
      </w:pPr>
      <w:r>
        <w:rPr/>
        <w:t xml:space="preserve">(a) Twelve percent; or</w:t>
      </w:r>
    </w:p>
    <w:p>
      <w:pPr>
        <w:ind w:left="0" w:right="0" w:firstLine="360"/>
        <w:jc w:val="both"/>
      </w:pPr>
      <w:r>
        <w:rPr/>
        <w:t xml:space="preserve">(b) The total sales tax rate that would have applied to the sale of lodging if the sale were made on December 1, 2000.</w:t>
      </w:r>
    </w:p>
    <w:p>
      <w:pPr>
        <w:ind w:left="0" w:right="0" w:firstLine="360"/>
        <w:jc w:val="both"/>
      </w:pPr>
      <w:r>
        <w:rPr/>
        <w:t xml:space="preserve">(2) For the purposes of this section:</w:t>
      </w:r>
    </w:p>
    <w:p>
      <w:pPr>
        <w:ind w:left="0" w:right="0" w:firstLine="360"/>
        <w:jc w:val="both"/>
      </w:pPr>
      <w:r>
        <w:rPr/>
        <w:t xml:space="preserve">(a) "Local sales and use tax change" is defined as provided in RCW 82.14.055.</w:t>
      </w:r>
    </w:p>
    <w:p>
      <w:pPr>
        <w:ind w:left="0" w:right="0" w:firstLine="360"/>
        <w:jc w:val="both"/>
      </w:pPr>
      <w:r>
        <w:rPr/>
        <w:t xml:space="preserve">(b) "Sale of lodging" means the sale of or charge made for the furnishing of lodging and all other services by a hotel, rooming house, tourist court, motel, trailer camp, and the granting of any similar license to use real property.</w:t>
      </w:r>
    </w:p>
    <w:p>
      <w:pPr>
        <w:ind w:left="0" w:right="0" w:firstLine="360"/>
        <w:jc w:val="both"/>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w:t>
      </w:r>
      <w:r>
        <w:rPr>
          <w:u w:val="single"/>
        </w:rPr>
        <w:t xml:space="preserve">, and taxes imposed under section 701 of this act</w:t>
      </w:r>
      <w:r>
        <w:rPr/>
        <w:t xml:space="preserve">.</w:t>
      </w:r>
    </w:p>
    <w:p>
      <w:pPr>
        <w:keepNext/>
        <w:ind w:left="0" w:right="0" w:firstLine="360"/>
        <w:jc w:val="center"/>
      </w:pPr>
      <w:r>
        <w:rPr>
          <w:b/>
        </w:rPr>
        <w:t xml:space="preserve">PART VIII</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6d3a482adcfb44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4741a34434f27" /><Relationship Type="http://schemas.openxmlformats.org/officeDocument/2006/relationships/footer" Target="/word/footer.xml" Id="R6d3a482adcfb44be" /></Relationships>
</file>