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688c8cf874afe" /></Relationships>
</file>

<file path=word/document.xml><?xml version="1.0" encoding="utf-8"?>
<w:document xmlns:w="http://schemas.openxmlformats.org/wordprocessingml/2006/main">
  <w:body>
    <w:p>
      <w:r>
        <w:t>H-4217.1</w:t>
      </w:r>
    </w:p>
    <w:p>
      <w:pPr>
        <w:jc w:val="center"/>
      </w:pPr>
      <w:r>
        <w:t>_______________________________________________</w:t>
      </w:r>
    </w:p>
    <w:p/>
    <w:p>
      <w:pPr>
        <w:jc w:val="center"/>
      </w:pPr>
      <w:r>
        <w:rPr>
          <w:b/>
        </w:rPr>
        <w:t>SUBSTITUTE HOUSE BILL 2319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Jinkins, DeBolt, Tharinger, and Van De Wege)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offered in the individual market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enrollee or the participating prescribing provider contacts the issuer requesting continued coverage for the prescription drug for the remainder of the plan year;</w:t>
      </w:r>
    </w:p>
    <w:p>
      <w:pPr>
        <w:spacing w:before="0" w:after="0" w:line="408" w:lineRule="exact"/>
        <w:ind w:left="0" w:right="0" w:firstLine="576"/>
        <w:jc w:val="left"/>
      </w:pPr>
      <w:r>
        <w:rPr/>
        <w:t xml:space="preserve">(b) The drug had previously been covered by the plan for the enrollee's medical condition during the enrollee's current plan year;</w:t>
      </w:r>
    </w:p>
    <w:p>
      <w:pPr>
        <w:spacing w:before="0" w:after="0" w:line="408" w:lineRule="exact"/>
        <w:ind w:left="0" w:right="0" w:firstLine="576"/>
        <w:jc w:val="left"/>
      </w:pPr>
      <w:r>
        <w:rPr/>
        <w:t xml:space="preserve">(c)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(d) The drug is appropriately prescribed and is considered safe and effective for treating the enrollee's medical condition; and</w:t>
      </w:r>
    </w:p>
    <w:p>
      <w:pPr>
        <w:spacing w:before="0" w:after="0" w:line="408" w:lineRule="exact"/>
        <w:ind w:left="0" w:right="0" w:firstLine="576"/>
        <w:jc w:val="left"/>
      </w:pPr>
      <w:r>
        <w:rPr/>
        <w:t xml:space="preserve">(e)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 or</w:t>
      </w:r>
    </w:p>
    <w:p>
      <w:pPr>
        <w:spacing w:before="0" w:after="0" w:line="408" w:lineRule="exact"/>
        <w:ind w:left="0" w:right="0" w:firstLine="576"/>
        <w:jc w:val="left"/>
      </w:pPr>
      <w:r>
        <w:rPr/>
        <w:t xml:space="preserve">(d) The issuer from removing a drug from its formulary for reasons of patient safety concerns, drug recall or removal from the market, or medical evidence indicating no therapeutic effect of the drug.</w:t>
      </w:r>
    </w:p>
    <w:p>
      <w:pPr>
        <w:spacing w:before="0" w:after="0" w:line="408" w:lineRule="exact"/>
        <w:ind w:left="0" w:right="0" w:firstLine="576"/>
        <w:jc w:val="left"/>
      </w:pPr>
      <w:r>
        <w:rPr/>
        <w:t xml:space="preserve">(3) This section applies to plans issued or renewed on or after January 1, 2018.</w:t>
      </w:r>
    </w:p>
    <w:p/>
    <w:p>
      <w:pPr>
        <w:jc w:val="center"/>
      </w:pPr>
      <w:r>
        <w:rPr>
          <w:b/>
        </w:rPr>
        <w:t>--- END ---</w:t>
      </w:r>
    </w:p>
    <w:sectPr>
      <w:pgNumType w:start="1"/>
      <w:footerReference xmlns:r="http://schemas.openxmlformats.org/officeDocument/2006/relationships" r:id="Rb613be5d834f4b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3e8fcbb8d4f11" /><Relationship Type="http://schemas.openxmlformats.org/officeDocument/2006/relationships/footer" Target="/word/footer.xml" Id="Rb613be5d834f4b7b" /></Relationships>
</file>