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f0cf1787f43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Kagi, Walsh, Senn, Johnson, Orwall, Dent, McBride, Reykdal, Jinkins, Tharinger, Fey, Tarleton, Stanford, Springer, Frame, Kilduff, Sells, Bergquist,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regional support networks and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annual screening and provider payment for depression for children ages thirteen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419338bf7db348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1af9b4d944726" /><Relationship Type="http://schemas.openxmlformats.org/officeDocument/2006/relationships/footer" Target="/word/footer.xml" Id="R419338bf7db348fb" /></Relationships>
</file>