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dd63b5c014ee5" /></Relationships>
</file>

<file path=word/document.xml><?xml version="1.0" encoding="utf-8"?>
<w:document xmlns:w="http://schemas.openxmlformats.org/wordprocessingml/2006/main">
  <w:body>
    <w:p>
      <w:r>
        <w:t>H-4227.1</w:t>
      </w:r>
    </w:p>
    <w:p>
      <w:pPr>
        <w:jc w:val="center"/>
      </w:pPr>
      <w:r>
        <w:t>_______________________________________________</w:t>
      </w:r>
    </w:p>
    <w:p/>
    <w:p>
      <w:pPr>
        <w:jc w:val="center"/>
      </w:pPr>
      <w:r>
        <w:rPr>
          <w:b/>
        </w:rPr>
        <w:t>SUBSTITUTE HOUSE BILL 2873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Griffey, Orwall, McCabe, Smith, Wilson, Stambaugh, Pike, Kilduff, Hayes, Muri, Gregerson, Moscoso, and Dent)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felony sex offenses a crime that may be prosecuted at any time after its commission;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w:t>
      </w:r>
    </w:p>
    <w:p>
      <w:pPr>
        <w:spacing w:before="0" w:after="0" w:line="408" w:lineRule="exact"/>
        <w:ind w:left="0" w:right="0" w:firstLine="576"/>
        <w:jc w:val="left"/>
      </w:pPr>
      <w:r>
        <w:rPr>
          <w:u w:val="single"/>
        </w:rPr>
        <w:t xml:space="preserve">(viii) Rape in the second degree;</w:t>
      </w:r>
    </w:p>
    <w:p>
      <w:pPr>
        <w:spacing w:before="0" w:after="0" w:line="408" w:lineRule="exact"/>
        <w:ind w:left="0" w:right="0" w:firstLine="576"/>
        <w:jc w:val="left"/>
      </w:pPr>
      <w:r>
        <w:rPr>
          <w:u w:val="single"/>
        </w:rPr>
        <w:t xml:space="preserve">(ix) Rape of a child in the first degree;</w:t>
      </w:r>
    </w:p>
    <w:p>
      <w:pPr>
        <w:spacing w:before="0" w:after="0" w:line="408" w:lineRule="exact"/>
        <w:ind w:left="0" w:right="0" w:firstLine="576"/>
        <w:jc w:val="left"/>
      </w:pPr>
      <w:r>
        <w:rPr>
          <w:u w:val="single"/>
        </w:rPr>
        <w:t xml:space="preserve">(x) Rape of a child in the second degree;</w:t>
      </w:r>
    </w:p>
    <w:p>
      <w:pPr>
        <w:spacing w:before="0" w:after="0" w:line="408" w:lineRule="exact"/>
        <w:ind w:left="0" w:right="0" w:firstLine="576"/>
        <w:jc w:val="left"/>
      </w:pPr>
      <w:r>
        <w:rPr>
          <w:u w:val="single"/>
        </w:rPr>
        <w:t xml:space="preserve">(xi) Child molestation in the first degree;</w:t>
      </w:r>
    </w:p>
    <w:p>
      <w:pPr>
        <w:spacing w:before="0" w:after="0" w:line="408" w:lineRule="exact"/>
        <w:ind w:left="0" w:right="0" w:firstLine="576"/>
        <w:jc w:val="left"/>
      </w:pPr>
      <w:r>
        <w:rPr>
          <w:u w:val="single"/>
        </w:rPr>
        <w:t xml:space="preserve">(xii) Child molestation in the second degree;</w:t>
      </w:r>
    </w:p>
    <w:p>
      <w:pPr>
        <w:spacing w:before="0" w:after="0" w:line="408" w:lineRule="exact"/>
        <w:ind w:left="0" w:right="0" w:firstLine="576"/>
        <w:jc w:val="left"/>
      </w:pPr>
      <w:r>
        <w:rPr>
          <w:u w:val="single"/>
        </w:rPr>
        <w:t xml:space="preserve">(xiii) Custodial sexual misconduct in the first degree;</w:t>
      </w:r>
    </w:p>
    <w:p>
      <w:pPr>
        <w:spacing w:before="0" w:after="0" w:line="408" w:lineRule="exact"/>
        <w:ind w:left="0" w:right="0" w:firstLine="576"/>
        <w:jc w:val="left"/>
      </w:pPr>
      <w:r>
        <w:rPr>
          <w:u w:val="single"/>
        </w:rPr>
        <w:t xml:space="preserve">(xiv) Incest in the first degree;</w:t>
      </w:r>
    </w:p>
    <w:p>
      <w:pPr>
        <w:spacing w:before="0" w:after="0" w:line="408" w:lineRule="exact"/>
        <w:ind w:left="0" w:right="0" w:firstLine="576"/>
        <w:jc w:val="left"/>
      </w:pPr>
      <w:r>
        <w:rPr>
          <w:u w:val="single"/>
        </w:rPr>
        <w:t xml:space="preserve">(xv) Incest in the second degree;</w:t>
      </w:r>
    </w:p>
    <w:p>
      <w:pPr>
        <w:spacing w:before="0" w:after="0" w:line="408" w:lineRule="exact"/>
        <w:ind w:left="0" w:right="0" w:firstLine="576"/>
        <w:jc w:val="left"/>
      </w:pPr>
      <w:r>
        <w:rPr>
          <w:u w:val="single"/>
        </w:rPr>
        <w:t xml:space="preserve">(xvi) Sexual exploitation of a minor;</w:t>
      </w:r>
    </w:p>
    <w:p>
      <w:pPr>
        <w:spacing w:before="0" w:after="0" w:line="408" w:lineRule="exact"/>
        <w:ind w:left="0" w:right="0" w:firstLine="576"/>
        <w:jc w:val="left"/>
      </w:pPr>
      <w:r>
        <w:rPr>
          <w:u w:val="single"/>
        </w:rPr>
        <w:t xml:space="preserve">(xvii) Commercial sexual abuse of a minor;</w:t>
      </w:r>
    </w:p>
    <w:p>
      <w:pPr>
        <w:spacing w:before="0" w:after="0" w:line="408" w:lineRule="exact"/>
        <w:ind w:left="0" w:right="0" w:firstLine="576"/>
        <w:jc w:val="left"/>
      </w:pPr>
      <w:r>
        <w:rPr>
          <w:u w:val="single"/>
        </w:rPr>
        <w:t xml:space="preserve">(xviii) Promoting commercial sexual abuse of a minor</w:t>
      </w:r>
      <w:r>
        <w:rPr/>
        <w:t xml:space="preserve">.</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 </w:t>
      </w:r>
      <w:r>
        <w:rPr>
          <w:u w:val="single"/>
        </w:rPr>
        <w:t xml:space="preserve">or</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strike/>
        </w:rPr>
        <w:t xml:space="preserve">(iv)</w:t>
      </w:r>
      <w:r>
        <w:t>))</w:t>
      </w:r>
      <w:r>
        <w:rPr/>
        <w:t xml:space="preserve">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w:t>
      </w:r>
      <w:r>
        <w:t>((</w:t>
      </w:r>
      <w:r>
        <w:rPr>
          <w:strike/>
        </w:rPr>
        <w:t xml:space="preserve">9A.44.040 (rape in the first degree), 9A.44.050 (rape in the second degree), 9A.44.073 (rape of a child in the first degree), 9A.44.076 (rape of a child in the second degree),</w:t>
      </w:r>
      <w:r>
        <w:t>))</w:t>
      </w:r>
      <w:r>
        <w:rPr/>
        <w:t xml:space="preserve"> 9A.44.079 (rape of a child in the third degree), </w:t>
      </w:r>
      <w:r>
        <w:t>((</w:t>
      </w:r>
      <w:r>
        <w:rPr>
          <w:strike/>
        </w:rPr>
        <w:t xml:space="preserve">9A.44.083 (child molestation in the first degree), 9A.44.086 (child molestation in the second degree),</w:t>
      </w:r>
      <w:r>
        <w:t>))</w:t>
      </w:r>
      <w:r>
        <w:rPr/>
        <w:t xml:space="preserve"> 9A.44.089 (child molestation in the third degree), </w:t>
      </w:r>
      <w:r>
        <w:rPr>
          <w:u w:val="single"/>
        </w:rPr>
        <w:t xml:space="preserve">or</w:t>
      </w:r>
      <w:r>
        <w:rPr/>
        <w:t xml:space="preserve"> 9A.44.100(1)(b) (indecent liberties)</w:t>
      </w:r>
      <w:r>
        <w:t>((</w:t>
      </w:r>
      <w:r>
        <w:rPr>
          <w:strike/>
        </w:rPr>
        <w:t xml:space="preserve">, 9A.64.020 (incest), or 9.68A.040 (sexual exploitation of a minor)</w:t>
      </w:r>
      <w:r>
        <w:t>))</w:t>
      </w:r>
      <w:r>
        <w:rPr/>
        <w:t xml:space="preserve">.</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9de71139ef0148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5990cb5bd41a6" /><Relationship Type="http://schemas.openxmlformats.org/officeDocument/2006/relationships/footer" Target="/word/footer.xml" Id="R9de71139ef01487b" /></Relationships>
</file>