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1fb774164844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1126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1126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Kagi, MacEwen, Tarleton, Walsh, Goodman, Senn, Gregerson, and Ryu)</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early learning fatality reviews; amending RCW 43.06A.100;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(2)(a) The department shall conduct a child fatality review if a child fatality occurs in an early learning program described in RCW 43.215.400 through 43.215.450 or a licensed child care center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a law enforcement officer with investigative experience, a representative from a county or state health department, and a child advocate with expertise in child fatalities. The department shall invite one parent or guardian for membership on the child fatality review committee who has had a child die in a child care setting.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department shall allow the parents or guardians whose child's death is being reviewed to testify before the child fatality review committee.</w:t>
      </w:r>
    </w:p>
    <w:p>
      <w:pPr>
        <w:spacing w:before="0" w:after="0" w:line="408" w:lineRule="exact"/>
        <w:ind w:left="0" w:right="0" w:firstLine="576"/>
        <w:jc w:val="left"/>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(3) The department shall consult with the office of the family and children's ombuds to determine if a review should be conducted in the case of a near child fatality that occurs in an early learning program described in RCW 43.215.400 through 43.215.450 or licensed child care center or licensed child care home.</w:t>
      </w:r>
    </w:p>
    <w:p>
      <w:pPr>
        <w:spacing w:before="0" w:after="0" w:line="408" w:lineRule="exact"/>
        <w:ind w:left="0" w:right="0" w:firstLine="576"/>
        <w:jc w:val="left"/>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 or licensed family home provider.</w:t>
      </w:r>
    </w:p>
    <w:p>
      <w:pPr>
        <w:spacing w:before="0" w:after="0" w:line="408" w:lineRule="exact"/>
        <w:ind w:left="0" w:right="0" w:firstLine="576"/>
        <w:jc w:val="left"/>
      </w:pPr>
      <w:r>
        <w:rPr/>
        <w:t xml:space="preserve">(5) The child fatality review committee shall coordinate with local law enforcement to ensure that the fatality or near fatality review does not interfere with any ongoing or potential criminal investigation.</w:t>
      </w:r>
    </w:p>
    <w:p>
      <w:pPr>
        <w:spacing w:before="0" w:after="0" w:line="408" w:lineRule="exact"/>
        <w:ind w:left="0" w:right="0" w:firstLine="576"/>
        <w:jc w:val="left"/>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(7) The department shall develop and implement procedures to carry out the requirements of this section.</w:t>
      </w:r>
    </w:p>
    <w:p>
      <w:pPr>
        <w:spacing w:before="0" w:after="0" w:line="408" w:lineRule="exact"/>
        <w:ind w:left="0" w:right="0" w:firstLine="576"/>
        <w:jc w:val="left"/>
      </w:pPr>
      <w:r>
        <w:rPr/>
        <w:t xml:space="preserve">(8) Nothing in this section creates a duty for the office of the family and children's ombuds under RCW 43.06A.030 as related to children in the care of an early learning program described in RCW 43.215.400 through 43.215.450,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2013 c 23 s 80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w:t>
      </w:r>
      <w:r>
        <w:rPr>
          <w:u w:val="single"/>
        </w:rPr>
        <w:t xml:space="preserve">and the department of early learning</w:t>
      </w:r>
      <w:r>
        <w:rPr/>
        <w:t xml:space="preserv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Allow the ombuds or the ombuds's designee to communicate privately with any child in the custody of the department </w:t>
      </w:r>
      <w:r>
        <w:rPr>
          <w:u w:val="single"/>
        </w:rPr>
        <w:t xml:space="preserve">of social and health services, or any child who is part of a near fatality investigation by the department of early learning,</w:t>
      </w:r>
      <w:r>
        <w:rPr/>
        <w:t xml:space="preserve"> for the purposes of carrying out its duties under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Upon the ombuds's request, grant the ombuds or the ombuds's designee the right to access, inspect, and copy all relevant information, records, or documents in the possession or control of the department </w:t>
      </w:r>
      <w:r>
        <w:rPr>
          <w:u w:val="single"/>
        </w:rPr>
        <w:t xml:space="preserve">of social and health services or the department of early learning</w:t>
      </w:r>
      <w:r>
        <w:rPr/>
        <w:t xml:space="preserve"> that the ombuds considers necessary in an investigation;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Grant the office of the family and children's ombuds unrestricted online access to the </w:t>
      </w:r>
      <w:r>
        <w:rPr>
          <w:u w:val="single"/>
        </w:rPr>
        <w:t xml:space="preserve">child welfare</w:t>
      </w:r>
      <w:r>
        <w:rPr/>
        <w:t xml:space="preserve"> case </w:t>
      </w:r>
      <w:r>
        <w:t>((</w:t>
      </w:r>
      <w:r>
        <w:rPr>
          <w:strike/>
        </w:rPr>
        <w:t xml:space="preserve">and</w:t>
      </w:r>
      <w:r>
        <w:t>))</w:t>
      </w:r>
      <w:r>
        <w:rPr/>
        <w:t xml:space="preserve"> management information system </w:t>
      </w:r>
      <w:r>
        <w:t>((</w:t>
      </w:r>
      <w:r>
        <w:rPr>
          <w:strike/>
        </w:rPr>
        <w:t xml:space="preserve">(CAMIS) or any successor</w:t>
      </w:r>
      <w:r>
        <w:t>))</w:t>
      </w:r>
      <w:r>
        <w:rPr>
          <w:u w:val="single"/>
        </w:rPr>
        <w:t xml:space="preserve">and the department of early learning data</w:t>
      </w:r>
      <w:r>
        <w:rPr/>
        <w:t xml:space="preserve"> information system for the purpose of carrying out its duties under this chapter.</w:t>
      </w:r>
    </w:p>
    <w:p>
      <w:pPr>
        <w:spacing w:before="0" w:after="0" w:line="408" w:lineRule="exact"/>
        <w:ind w:left="0" w:right="0" w:firstLine="576"/>
        <w:jc w:val="left"/>
      </w:pPr>
      <w:r>
        <w:rPr>
          <w:u w:val="single"/>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u w:val="single"/>
        </w:rPr>
        <w:t xml:space="preserve">(3) Nothing in this section creates a duty for the office of the family and children's ombuds under RCW 43.06A.030 as related to children in the care of an early learning program described in RCW 43.215.400 through 43.215.450, a licensed child care center, or a licensed child care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Eve Uphold act.</w:t>
      </w:r>
    </w:p>
    <w:p/>
    <w:p>
      <w:pPr>
        <w:jc w:val="center"/>
      </w:pPr>
      <w:r>
        <w:rPr>
          <w:b/>
        </w:rPr>
        <w:t>--- END ---</w:t>
      </w:r>
    </w:p>
    <w:sectPr>
      <w:pgNumType w:start="1"/>
      <w:footerReference xmlns:r="http://schemas.openxmlformats.org/officeDocument/2006/relationships" r:id="Rd353d74ac7634a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c770ed85942cf" /><Relationship Type="http://schemas.openxmlformats.org/officeDocument/2006/relationships/footer" Target="/word/footer.xml" Id="Rd353d74ac7634af7" /></Relationships>
</file>