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a6ecbff8ae44ee" /></Relationships>
</file>

<file path=word/document.xml><?xml version="1.0" encoding="utf-8"?>
<w:document xmlns:w="http://schemas.openxmlformats.org/wordprocessingml/2006/main">
  <w:body>
    <w:p>
      <w:r>
        <w:t>Z-0173.2</w:t>
      </w:r>
    </w:p>
    <w:p>
      <w:pPr>
        <w:jc w:val="center"/>
      </w:pPr>
      <w:r>
        <w:t>_______________________________________________</w:t>
      </w:r>
    </w:p>
    <w:p/>
    <w:p>
      <w:pPr>
        <w:jc w:val="center"/>
      </w:pPr>
      <w:r>
        <w:rPr>
          <w:b/>
        </w:rPr>
        <w:t>SENATE BILL 5024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 by request of Department of Enterprise Services</w:t>
      </w:r>
    </w:p>
    <w:p/>
    <w:p>
      <w:r>
        <w:rPr>
          <w:t xml:space="preserve">Prefiled 12/22/14.</w:t>
        </w:rPr>
      </w:r>
      <w:r>
        <w:rPr>
          <w:t xml:space="preserve">Read first time 01/12/15.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conforming amendments made necessary by reorganizing and streamlining central service functions, powers, and duties of state government; amending RCW 2.36.057, 2.36.0571, 2.68.060, 4.92.110, 4.96.020, 8.26.085, 15.24.086, 15.64.060, 15.65.285, 15.66.280, 15.88.070, 15.89.070, 15.100.080, 15.115.180, 17.15.020, 19.27.097, 19.27.150, 19.27A.020, 19.27A.190, 19.34.100, 19.285.060, 27.34.075, 27.34.410, 27.48.040, 28A.150.530, 28A.335.300, 28B.10.417, 35.21.779, 35.68.076, 35A.65.010, 36.28A.070, 39.04.155, 39.04.220, 39.04.290, 39.04.320, 39.04.330, 39.04.370, 39.04.380, 39.24.050, 39.30.050, 39.32.020, 39.32.040, 39.32.060, 39.35.060, 39.35A.050, 39.35B.040, 39.35C.050, 39.35C.090, 39.59.010, 41.04.017, 41.04.220, 41.04.375, 43.01.090, 43.01.091, 43.01.240, 43.01.250, 43.01.900, 43.15.020, 43.17.050, 43.17.100, 43.17.400, 43.19.647, 43.19.651, 43.19.670, 43.19.682, 43.19.691, 43.19.757, 43.19A.022, 43.19A.040, 43.21F.045, 43.34.090, 43.82.035, 43.82.055, 43.82.130, 43.83.116, 43.83.120, 43.83.136, 43.83.142, 43.83.156, 43.83.176, 43.83.188, 43.83.202, 43.88.090, 43.88.350, 43.88.560, 43.96B.215, 43.101.080, 43.325.020, 43.325.030, 43.330.907, 43.331.040, 43.331.050, 44.68.065, 44.73.010, 46.08.065, 46.08.150, 46.08.172, 47.60.830, 70.58.005, 70.94.537, 70.94.551, 70.95.265, 70.95C.110, 70.95H.030, 70.95M.060, 70.235.050, 71A.20.190, 72.01.430, 72.09.450, 77.12.177, 77.12.451, 79.19.080, 79.24.300, 79.24.530, 79.24.540, 79.24.560, 79.24.570, 79.24.664, 79.24.710, 79.24.720, 79.24.730, and 79A.15.010; reenacting RCW 42.17A.110; adding a new section to chapter 49.74 RCW; decodifying RCW 37.14.010, 43.19.533, 43.320.012, 43.320.013, 43.320.014, 43.320.015, 43.320.901, and 70.120.210; repealing RCW 43.105.041, 43.105.178, 43.105.330, 43.105.070, and 49.74.040;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w:t>
      </w:r>
      <w:r>
        <w:rPr/>
        <w:t xml:space="preserve"> and 1993 c 408 s 1 are each amended to read as follows:</w:t>
      </w:r>
    </w:p>
    <w:p>
      <w:pPr>
        <w:spacing w:before="0" w:after="0" w:line="408" w:lineRule="exact"/>
        <w:ind w:left="0" w:right="0" w:firstLine="576"/>
        <w:jc w:val="left"/>
      </w:pPr>
      <w:r>
        <w:rPr/>
        <w:t xml:space="preserve">The supreme court is requested to adopt court rules to be effective by September 1, 1994, regarding methodology and standards for merging the list of registered voters in Washington state with the list of licensed drivers and identicard holders in Washington state for purposes of creating an expanded jury source list. The rules should specify the standard electronic format or formats in which the lists will be provided to requesting superior courts by the department of ((</w:t>
      </w:r>
      <w:r>
        <w:rPr>
          <w:strike/>
        </w:rPr>
        <w:t xml:space="preserve">information services</w:t>
      </w:r>
      <w:r>
        <w:rPr/>
        <w:t xml:space="preserve">)) </w:t>
      </w:r>
      <w:r>
        <w:rPr>
          <w:u w:val="single"/>
        </w:rPr>
        <w:t xml:space="preserve">enterprise services</w:t>
      </w:r>
      <w:r>
        <w:rPr/>
        <w:t xml:space="preserve">. In the interim, and until such court rules become effective, the methodology and standards provided in RCW 2.36.054 shall apply. An expanded jury source list shall be available to the courts for use by September 1, 1994.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36</w:t>
      </w:r>
      <w:r>
        <w:rPr/>
        <w:t xml:space="preserve">.</w:t>
      </w:r>
      <w:r>
        <w:t xml:space="preserve">0571</w:t>
      </w:r>
      <w:r>
        <w:rPr/>
        <w:t xml:space="preserve"> and 1993 c 408 s 2 are each amended to read as follows:</w:t>
      </w:r>
    </w:p>
    <w:p>
      <w:pPr>
        <w:spacing w:before="0" w:after="0" w:line="408" w:lineRule="exact"/>
        <w:ind w:left="0" w:right="0" w:firstLine="576"/>
        <w:jc w:val="left"/>
      </w:pPr>
      <w:r>
        <w:rPr/>
        <w:t xml:space="preserve">Not later than January 1, 1994, the secretary of state, the department of licensing, and the department of ((</w:t>
      </w:r>
      <w:r>
        <w:rPr>
          <w:strike/>
        </w:rPr>
        <w:t xml:space="preserve">information services</w:t>
      </w:r>
      <w:r>
        <w:rPr/>
        <w:t xml:space="preserve">)) </w:t>
      </w:r>
      <w:r>
        <w:rPr>
          <w:u w:val="single"/>
        </w:rPr>
        <w:t xml:space="preserve">enterprise services</w:t>
      </w:r>
      <w:r>
        <w:rPr/>
        <w:t xml:space="preserve"> shall adopt administrative rules as necessary to provide for the implementation of the methodology and standards established pursuant to RCW 2.36.057 and 2.36.054 or by supreme court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68</w:t>
      </w:r>
      <w:r>
        <w:rPr/>
        <w:t xml:space="preserve">.</w:t>
      </w:r>
      <w:r>
        <w:t xml:space="preserve">060</w:t>
      </w:r>
      <w:r>
        <w:rPr/>
        <w:t xml:space="preserve"> and 2010 c 282 s 7 are each amended to read as follows:</w:t>
      </w:r>
    </w:p>
    <w:p>
      <w:pPr>
        <w:spacing w:before="0" w:after="0" w:line="408" w:lineRule="exact"/>
        <w:ind w:left="0" w:right="0" w:firstLine="576"/>
        <w:jc w:val="left"/>
      </w:pPr>
      <w:r>
        <w:rPr/>
        <w:t xml:space="preserve">The administrative office of the courts, under the direction of the judicial information system committee, shall:</w:t>
      </w:r>
    </w:p>
    <w:p>
      <w:pPr>
        <w:spacing w:before="0" w:after="0" w:line="408" w:lineRule="exact"/>
        <w:ind w:left="0" w:right="0" w:firstLine="576"/>
        <w:jc w:val="left"/>
      </w:pPr>
      <w:r>
        <w:rPr/>
        <w:t xml:space="preserve">(1) Develop a judicial information system information technology portfolio consistent with the provisions of RCW ((</w:t>
      </w:r>
      <w:r>
        <w:rPr>
          <w:strike/>
        </w:rPr>
        <w:t xml:space="preserve">43.105.172</w:t>
      </w:r>
      <w:r>
        <w:rPr/>
        <w:t xml:space="preserve">)) </w:t>
      </w:r>
      <w:r>
        <w:rPr>
          <w:u w:val="single"/>
        </w:rPr>
        <w:t xml:space="preserve">43.41A.110</w:t>
      </w:r>
      <w:r>
        <w:rPr/>
        <w:t xml:space="preserve">;</w:t>
      </w:r>
    </w:p>
    <w:p>
      <w:pPr>
        <w:spacing w:before="0" w:after="0" w:line="408" w:lineRule="exact"/>
        <w:ind w:left="0" w:right="0" w:firstLine="576"/>
        <w:jc w:val="left"/>
      </w:pPr>
      <w:r>
        <w:rPr/>
        <w:t xml:space="preserve">(2) Participate in the development of an enterprise-based statewide information technology strategy ((</w:t>
      </w:r>
      <w:r>
        <w:rPr>
          <w:strike/>
        </w:rPr>
        <w:t xml:space="preserve">as defined in RCW 43.105.019</w:t>
      </w:r>
      <w:r>
        <w:rPr/>
        <w:t xml:space="preserve">));</w:t>
      </w:r>
    </w:p>
    <w:p>
      <w:pPr>
        <w:spacing w:before="0" w:after="0" w:line="408" w:lineRule="exact"/>
        <w:ind w:left="0" w:right="0" w:firstLine="576"/>
        <w:jc w:val="left"/>
      </w:pPr>
      <w:r>
        <w:rPr/>
        <w:t xml:space="preserve">(3) Ensure the judicial information system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judicial information system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110</w:t>
      </w:r>
      <w:r>
        <w:rPr/>
        <w:t xml:space="preserve"> and 2009 c 433 s 3 are each amended to read as follows:</w:t>
      </w:r>
    </w:p>
    <w:p>
      <w:pPr>
        <w:spacing w:before="0" w:after="0" w:line="408" w:lineRule="exact"/>
        <w:ind w:left="0" w:right="0" w:firstLine="576"/>
        <w:jc w:val="left"/>
      </w:pPr>
      <w:r>
        <w:rPr/>
        <w:t xml:space="preserve">No action subject to the claim filing requirements of RCW 4.92.100 shall be commenced against the state, or against any state officer, employee, or volunteer, acting in such capacity, for damages arising out of tortious conduct until sixty calendar days have elapsed after the claim is presented to the </w:t>
      </w:r>
      <w:r>
        <w:rPr>
          <w:u w:val="single"/>
        </w:rPr>
        <w:t xml:space="preserve">office of</w:t>
      </w:r>
      <w:r>
        <w:rPr/>
        <w:t xml:space="preserve"> risk management ((</w:t>
      </w:r>
      <w:r>
        <w:rPr>
          <w:strike/>
        </w:rPr>
        <w:t xml:space="preserve">division</w:t>
      </w:r>
      <w:r>
        <w:rPr/>
        <w:t xml:space="preserve">)) </w:t>
      </w:r>
      <w:r>
        <w:rPr>
          <w:u w:val="single"/>
        </w:rPr>
        <w:t xml:space="preserve">in the department of enterprise services</w:t>
      </w:r>
      <w:r>
        <w:rPr/>
        <w:t xml:space="preserve">.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020</w:t>
      </w:r>
      <w:r>
        <w:rPr/>
        <w:t xml:space="preserve"> and 2012 c 250 s 2 are each amended to read as follows:</w:t>
      </w:r>
    </w:p>
    <w:p>
      <w:pPr>
        <w:spacing w:before="0" w:after="0" w:line="408" w:lineRule="exact"/>
        <w:ind w:left="0" w:right="0" w:firstLine="576"/>
        <w:jc w:val="left"/>
      </w:pPr>
      <w:r>
        <w:rPr/>
        <w:t xml:space="preserve">(1) The provisions of this section apply to claims for damages against all local governmental entities and their officers, employees, or volunteers, acting in such capacity.</w:t>
      </w:r>
    </w:p>
    <w:p>
      <w:pPr>
        <w:spacing w:before="0" w:after="0" w:line="408" w:lineRule="exact"/>
        <w:ind w:left="0" w:right="0" w:firstLine="576"/>
        <w:jc w:val="left"/>
      </w:pPr>
      <w:r>
        <w:rPr/>
        <w:t xml:space="preserve">(2) The governing body of each local governmental entity shall appoint an agent to receive any claim for damages made under this chapter. The identity of the agent and the address where he or she may be reached during the normal business hours of the local governmental entity are public records and shall be recorded with the auditor of the county in which the entity is located. All claims for damages against a local governmental entity, or against any local governmental entity's officers, employees, or volunteers, acting in such capacity, shall be presented to the agent within the applicable period of limitations within which an action must be commenced. A claim is deemed presented when the claim form is delivered in person or is received by the agent by regular mail, registered mail, or certified mail, with return receipt requested, to the agent or other person designated to accept delivery at the agent's office. The failure of a local governmental entity to comply with the requirements of this section precludes that local governmental entity from raising a defense under this chapter.</w:t>
      </w:r>
    </w:p>
    <w:p>
      <w:pPr>
        <w:spacing w:before="0" w:after="0" w:line="408" w:lineRule="exact"/>
        <w:ind w:left="0" w:right="0" w:firstLine="576"/>
        <w:jc w:val="left"/>
      </w:pPr>
      <w:r>
        <w:rPr/>
        <w:t xml:space="preserve">(3) For claims for damages presented after July 26, 2009, all claims for damages must be presented on the standard tort claim form that is maintained by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except as allowed under (c) of this subsection. The standard tort claim form must be posted on the ((</w:t>
      </w:r>
      <w:r>
        <w:rPr>
          <w:strike/>
        </w:rPr>
        <w:t xml:space="preserve">office of financial management's</w:t>
      </w:r>
      <w:r>
        <w:rPr/>
        <w:t xml:space="preserve">)) </w:t>
      </w:r>
      <w:r>
        <w:rPr>
          <w:u w:val="single"/>
        </w:rPr>
        <w:t xml:space="preserve">department of enterprise services'</w:t>
      </w:r>
      <w:r>
        <w:rPr/>
        <w:t xml:space="preserve"> web site.</w:t>
      </w:r>
    </w:p>
    <w:p>
      <w:pPr>
        <w:spacing w:before="0" w:after="0" w:line="408" w:lineRule="exact"/>
        <w:ind w:left="0" w:right="0" w:firstLine="576"/>
        <w:jc w:val="left"/>
      </w:pPr>
      <w:r>
        <w:rPr/>
        <w:t xml:space="preserve">(a) The standard tort claim form must, at a minimum, require the following information:</w:t>
      </w:r>
    </w:p>
    <w:p>
      <w:pPr>
        <w:spacing w:before="0" w:after="0" w:line="408" w:lineRule="exact"/>
        <w:ind w:left="0" w:right="0" w:firstLine="576"/>
        <w:jc w:val="left"/>
      </w:pPr>
      <w:r>
        <w:rPr/>
        <w:t xml:space="preserve">(i) The claimant's name, date of birth, and contact information;</w:t>
      </w:r>
    </w:p>
    <w:p>
      <w:pPr>
        <w:spacing w:before="0" w:after="0" w:line="408" w:lineRule="exact"/>
        <w:ind w:left="0" w:right="0" w:firstLine="576"/>
        <w:jc w:val="left"/>
      </w:pPr>
      <w:r>
        <w:rPr/>
        <w:t xml:space="preserve">(ii) A description of the conduct and the circumstances that brought about the injury or damage;</w:t>
      </w:r>
    </w:p>
    <w:p>
      <w:pPr>
        <w:spacing w:before="0" w:after="0" w:line="408" w:lineRule="exact"/>
        <w:ind w:left="0" w:right="0" w:firstLine="576"/>
        <w:jc w:val="left"/>
      </w:pPr>
      <w:r>
        <w:rPr/>
        <w:t xml:space="preserve">(iii) A description of the injury or damage;</w:t>
      </w:r>
    </w:p>
    <w:p>
      <w:pPr>
        <w:spacing w:before="0" w:after="0" w:line="408" w:lineRule="exact"/>
        <w:ind w:left="0" w:right="0" w:firstLine="576"/>
        <w:jc w:val="left"/>
      </w:pPr>
      <w:r>
        <w:rPr/>
        <w:t xml:space="preserve">(iv) A statement of the time and place that the injury or damage occurred;</w:t>
      </w:r>
    </w:p>
    <w:p>
      <w:pPr>
        <w:spacing w:before="0" w:after="0" w:line="408" w:lineRule="exact"/>
        <w:ind w:left="0" w:right="0" w:firstLine="576"/>
        <w:jc w:val="left"/>
      </w:pPr>
      <w:r>
        <w:rPr/>
        <w:t xml:space="preserve">(v) A listing of the names of all persons involved and contact information, if known;</w:t>
      </w:r>
    </w:p>
    <w:p>
      <w:pPr>
        <w:spacing w:before="0" w:after="0" w:line="408" w:lineRule="exact"/>
        <w:ind w:left="0" w:right="0" w:firstLine="576"/>
        <w:jc w:val="left"/>
      </w:pPr>
      <w:r>
        <w:rPr/>
        <w:t xml:space="preserve">(vi) A statement of the amount of damages claimed; and</w:t>
      </w:r>
    </w:p>
    <w:p>
      <w:pPr>
        <w:spacing w:before="0" w:after="0" w:line="408" w:lineRule="exact"/>
        <w:ind w:left="0" w:right="0" w:firstLine="576"/>
        <w:jc w:val="left"/>
      </w:pPr>
      <w:r>
        <w:rPr/>
        <w:t xml:space="preserve">(vii) A statement of the actual residence of the claimant at the time of presenting the claim and at the time the claim arose.</w:t>
      </w:r>
    </w:p>
    <w:p>
      <w:pPr>
        <w:spacing w:before="0" w:after="0" w:line="408" w:lineRule="exact"/>
        <w:ind w:left="0" w:right="0" w:firstLine="576"/>
        <w:jc w:val="left"/>
      </w:pPr>
      <w:r>
        <w:rPr/>
        <w:t xml:space="preserve">(b) The standard tort claim form must be signed either:</w:t>
      </w:r>
    </w:p>
    <w:p>
      <w:pPr>
        <w:spacing w:before="0" w:after="0" w:line="408" w:lineRule="exact"/>
        <w:ind w:left="0" w:right="0" w:firstLine="576"/>
        <w:jc w:val="left"/>
      </w:pPr>
      <w:r>
        <w:rPr/>
        <w:t xml:space="preserve">(i) By the claimant, verifying the claim;</w:t>
      </w:r>
    </w:p>
    <w:p>
      <w:pPr>
        <w:spacing w:before="0" w:after="0" w:line="408" w:lineRule="exact"/>
        <w:ind w:left="0" w:right="0" w:firstLine="576"/>
        <w:jc w:val="left"/>
      </w:pPr>
      <w:r>
        <w:rPr/>
        <w:t xml:space="preserve">(ii) Pursuant to a written power of attorney, by the attorney in fact for the claimant;</w:t>
      </w:r>
    </w:p>
    <w:p>
      <w:pPr>
        <w:spacing w:before="0" w:after="0" w:line="408" w:lineRule="exact"/>
        <w:ind w:left="0" w:right="0" w:firstLine="576"/>
        <w:jc w:val="left"/>
      </w:pPr>
      <w:r>
        <w:rPr/>
        <w:t xml:space="preserve">(iii) By an attorney admitted to practice in Washington state on the claimant's behalf; or</w:t>
      </w:r>
    </w:p>
    <w:p>
      <w:pPr>
        <w:spacing w:before="0" w:after="0" w:line="408" w:lineRule="exact"/>
        <w:ind w:left="0" w:right="0" w:firstLine="576"/>
        <w:jc w:val="left"/>
      </w:pPr>
      <w:r>
        <w:rPr/>
        <w:t xml:space="preserve">(iv) By a court-approved guardian or guardian ad litem on behalf of the claimant.</w:t>
      </w:r>
    </w:p>
    <w:p>
      <w:pPr>
        <w:spacing w:before="0" w:after="0" w:line="408" w:lineRule="exact"/>
        <w:ind w:left="0" w:right="0" w:firstLine="576"/>
        <w:jc w:val="left"/>
      </w:pPr>
      <w:r>
        <w:rPr/>
        <w:t xml:space="preserve">(c) Local governmental entities shall make available the standard tort claim form described in this section with instructions on how the form is to be presented and the name, address, and business hours of the agent of the local governmental entity. If a local governmental entity chooses to also make available its own tort claim form in lieu of the standard tort claim form, the form:</w:t>
      </w:r>
    </w:p>
    <w:p>
      <w:pPr>
        <w:spacing w:before="0" w:after="0" w:line="408" w:lineRule="exact"/>
        <w:ind w:left="0" w:right="0" w:firstLine="576"/>
        <w:jc w:val="left"/>
      </w:pPr>
      <w:r>
        <w:rPr/>
        <w:t xml:space="preserve">(i) May require additional information beyond what is specified under this section, but the local governmental entity may not deny a claim because of the claimant's failure to provide that additional information;</w:t>
      </w:r>
    </w:p>
    <w:p>
      <w:pPr>
        <w:spacing w:before="0" w:after="0" w:line="408" w:lineRule="exact"/>
        <w:ind w:left="0" w:right="0" w:firstLine="576"/>
        <w:jc w:val="left"/>
      </w:pPr>
      <w:r>
        <w:rPr/>
        <w:t xml:space="preserve">(ii) Must not require the claimant's social security number; and</w:t>
      </w:r>
    </w:p>
    <w:p>
      <w:pPr>
        <w:spacing w:before="0" w:after="0" w:line="408" w:lineRule="exact"/>
        <w:ind w:left="0" w:right="0" w:firstLine="576"/>
        <w:jc w:val="left"/>
      </w:pPr>
      <w:r>
        <w:rPr/>
        <w:t xml:space="preserve">(iii) Must include instructions on how the form is to be presented and the name, address, and business hours of the agent of the local governmental entity appointed to receive the claim.</w:t>
      </w:r>
    </w:p>
    <w:p>
      <w:pPr>
        <w:spacing w:before="0" w:after="0" w:line="408" w:lineRule="exact"/>
        <w:ind w:left="0" w:right="0" w:firstLine="576"/>
        <w:jc w:val="left"/>
      </w:pPr>
      <w:r>
        <w:rPr/>
        <w:t xml:space="preserve">(d) If any claim form provided by the local governmental entity fails to require the information specified in this section, or incorrectly lists the agent with whom the claim is to be filed, the local governmental entity is deemed to have waived any defense related to the failure to provide that specific information or to present the claim to the proper designated agent.</w:t>
      </w:r>
    </w:p>
    <w:p>
      <w:pPr>
        <w:spacing w:before="0" w:after="0" w:line="408" w:lineRule="exact"/>
        <w:ind w:left="0" w:right="0" w:firstLine="576"/>
        <w:jc w:val="left"/>
      </w:pPr>
      <w:r>
        <w:rPr/>
        <w:t xml:space="preserve">(e) Presenting either the standard tort claim form or the local government tort claim form satisfies the requirements of this chapter.</w:t>
      </w:r>
    </w:p>
    <w:p>
      <w:pPr>
        <w:spacing w:before="0" w:after="0" w:line="408" w:lineRule="exact"/>
        <w:ind w:left="0" w:right="0" w:firstLine="576"/>
        <w:jc w:val="left"/>
      </w:pPr>
      <w:r>
        <w:rPr/>
        <w:t xml:space="preserve">(f) The amount of damages stated on the claim form is not admissible at trial.</w:t>
      </w:r>
    </w:p>
    <w:p>
      <w:pPr>
        <w:spacing w:before="0" w:after="0" w:line="408" w:lineRule="exact"/>
        <w:ind w:left="0" w:right="0" w:firstLine="576"/>
        <w:jc w:val="left"/>
      </w:pPr>
      <w:r>
        <w:rPr/>
        <w:t xml:space="preserve">(4) No action subject to the claim filing requirements of this section shall be commenced against any local governmental entity, or against any local governmental entity's officers, employees, or volunteers, acting in such capacity, for damages arising out of tortious conduct until sixty calendar days have elapsed after the claim has first been presented to the agent of the governing body thereof. The applicable period of limitations within which an action must be commenced shall be tolled during the sixty calendar day period. For the purposes of the applicable period of limitations, an action commenced within five court days after the sixty calendar day period has elapsed is deemed to have been presented on the first day after the sixty calendar day period elapsed.</w:t>
      </w:r>
    </w:p>
    <w:p>
      <w:pPr>
        <w:spacing w:before="0" w:after="0" w:line="408" w:lineRule="exact"/>
        <w:ind w:left="0" w:right="0" w:firstLine="576"/>
        <w:jc w:val="left"/>
      </w:pPr>
      <w:r>
        <w:rPr/>
        <w:t xml:space="preserve">(5) With respect to the content of claims under this section and all procedural requirements in this section, this section must be liberally construed so that substantial compliance will be deemed satisfactory.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w:t>
      </w:r>
      <w:r>
        <w:rPr/>
        <w:t xml:space="preserve">.</w:t>
      </w:r>
      <w:r>
        <w:t xml:space="preserve">26</w:t>
      </w:r>
      <w:r>
        <w:rPr/>
        <w:t xml:space="preserve">.</w:t>
      </w:r>
      <w:r>
        <w:t xml:space="preserve">085</w:t>
      </w:r>
      <w:r>
        <w:rPr/>
        <w:t xml:space="preserve"> and 2011 c 336 s 281 are each amended to read as follows:</w:t>
      </w:r>
    </w:p>
    <w:p>
      <w:pPr>
        <w:spacing w:before="0" w:after="0" w:line="408" w:lineRule="exact"/>
        <w:ind w:left="0" w:right="0" w:firstLine="576"/>
        <w:jc w:val="left"/>
      </w:pPr>
      <w:r>
        <w:rPr/>
        <w:t xml:space="preserve">(1) The lead agency, after full consultation with the department of ((</w:t>
      </w:r>
      <w:r>
        <w:rPr>
          <w:strike/>
        </w:rPr>
        <w:t xml:space="preserve">general administration</w:t>
      </w:r>
      <w:r>
        <w:rPr/>
        <w:t xml:space="preserve">)) </w:t>
      </w:r>
      <w:r>
        <w:rPr>
          <w:u w:val="single"/>
        </w:rPr>
        <w:t xml:space="preserve">enterprise services</w:t>
      </w:r>
      <w:r>
        <w:rPr/>
        <w:t xml:space="preserve">, shall adopt rules and establish such procedures as the lead agency may determine to be necessary to assure:</w:t>
      </w:r>
    </w:p>
    <w:p>
      <w:pPr>
        <w:spacing w:before="0" w:after="0" w:line="408" w:lineRule="exact"/>
        <w:ind w:left="0" w:right="0" w:firstLine="576"/>
        <w:jc w:val="left"/>
      </w:pPr>
      <w:r>
        <w:rPr/>
        <w:t xml:space="preserve">(a) That the payments and assistance authorized by this chapter are administered in a manner that is fair and reasonable and as uniform as practicable;</w:t>
      </w:r>
    </w:p>
    <w:p>
      <w:pPr>
        <w:spacing w:before="0" w:after="0" w:line="408" w:lineRule="exact"/>
        <w:ind w:left="0" w:right="0" w:firstLine="576"/>
        <w:jc w:val="left"/>
      </w:pPr>
      <w:r>
        <w:rPr/>
        <w:t xml:space="preserve">(b) That a displaced person who makes proper application for a payment authorized for that person by this chapter is paid promptly after a move or, in hardship cases, is paid in advance; and</w:t>
      </w:r>
    </w:p>
    <w:p>
      <w:pPr>
        <w:spacing w:before="0" w:after="0" w:line="408" w:lineRule="exact"/>
        <w:ind w:left="0" w:right="0" w:firstLine="576"/>
        <w:jc w:val="left"/>
      </w:pPr>
      <w:r>
        <w:rPr/>
        <w:t xml:space="preserve">(c) That a displaced person who is aggrieved by a program or project that is under the authority of a state agency or local public agency may have his or her application reviewed by the state agency or local public agency.</w:t>
      </w:r>
    </w:p>
    <w:p>
      <w:pPr>
        <w:spacing w:before="0" w:after="0" w:line="408" w:lineRule="exact"/>
        <w:ind w:left="0" w:right="0" w:firstLine="576"/>
        <w:jc w:val="left"/>
      </w:pPr>
      <w:r>
        <w:rPr/>
        <w:t xml:space="preserve">(2) The lead agency, after full consultation with the department of ((</w:t>
      </w:r>
      <w:r>
        <w:rPr>
          <w:strike/>
        </w:rPr>
        <w:t xml:space="preserve">general administration</w:t>
      </w:r>
      <w:r>
        <w:rPr/>
        <w:t xml:space="preserve">)) </w:t>
      </w:r>
      <w:r>
        <w:rPr>
          <w:u w:val="single"/>
        </w:rPr>
        <w:t xml:space="preserve">enterprise services</w:t>
      </w:r>
      <w:r>
        <w:rPr/>
        <w:t xml:space="preserve">, may adopt such other rules and procedures, consistent with the provisions of this chapter, as the lead agency deems necessary or appropriate to carry out this chapter.</w:t>
      </w:r>
    </w:p>
    <w:p>
      <w:pPr>
        <w:spacing w:before="0" w:after="0" w:line="408" w:lineRule="exact"/>
        <w:ind w:left="0" w:right="0" w:firstLine="576"/>
        <w:jc w:val="left"/>
      </w:pPr>
      <w:r>
        <w:rPr/>
        <w:t xml:space="preserve">(3) State agencies and local public agencies shall comply with the rules adopted pursuant to this section by April 2,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24</w:t>
      </w:r>
      <w:r>
        <w:rPr/>
        <w:t xml:space="preserve">.</w:t>
      </w:r>
      <w:r>
        <w:t xml:space="preserve">086</w:t>
      </w:r>
      <w:r>
        <w:rPr/>
        <w:t xml:space="preserve"> and 1994 c 164 s 1 are each amended to read as follows:</w:t>
      </w:r>
    </w:p>
    <w:p>
      <w:pPr>
        <w:spacing w:before="0" w:after="0" w:line="408" w:lineRule="exact"/>
        <w:ind w:left="0" w:right="0" w:firstLine="576"/>
        <w:jc w:val="left"/>
      </w:pPr>
      <w:r>
        <w:rPr/>
        <w:t xml:space="preserve">All such printing contracts provided for in this section ((</w:t>
      </w:r>
      <w:r>
        <w:rPr>
          <w:strike/>
        </w:rPr>
        <w:t xml:space="preserve">and RCW 15.24.085</w:t>
      </w:r>
      <w:r>
        <w:rPr/>
        <w:t xml:space="preserve">)) shall be executed and performed under conditions of employment which shall substantially conform to the laws of this state respecting hours of labor, the minimum wage scale, and the rules and regulations of the department of labor and industries regarding conditions of employment, hours of labor, and minimum wages, and the violation of such provision of any contract shall be ground for cancellation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64</w:t>
      </w:r>
      <w:r>
        <w:rPr/>
        <w:t xml:space="preserve">.</w:t>
      </w:r>
      <w:r>
        <w:t xml:space="preserve">060</w:t>
      </w:r>
      <w:r>
        <w:rPr/>
        <w:t xml:space="preserve"> and 2008 c 215 s 2 are each amended to read as follows:</w:t>
      </w:r>
    </w:p>
    <w:p>
      <w:pPr>
        <w:spacing w:before="0" w:after="0" w:line="408" w:lineRule="exact"/>
        <w:ind w:left="0" w:right="0" w:firstLine="576"/>
        <w:jc w:val="left"/>
      </w:pPr>
      <w:r>
        <w:rPr/>
        <w:t xml:space="preserve">(1) A farm-to-school program is created within the department to facilitate increased procurement of Washington grown food by schools.</w:t>
      </w:r>
    </w:p>
    <w:p>
      <w:pPr>
        <w:spacing w:before="0" w:after="0" w:line="408" w:lineRule="exact"/>
        <w:ind w:left="0" w:right="0" w:firstLine="576"/>
        <w:jc w:val="left"/>
      </w:pPr>
      <w:r>
        <w:rPr/>
        <w:t xml:space="preserve">(2) The department, in consultation with the department of health, the office of the superintendent of public instruction, the department of ((</w:t>
      </w:r>
      <w:r>
        <w:rPr>
          <w:strike/>
        </w:rPr>
        <w:t xml:space="preserve">general administration</w:t>
      </w:r>
      <w:r>
        <w:rPr/>
        <w:t xml:space="preserve">)) </w:t>
      </w:r>
      <w:r>
        <w:rPr>
          <w:u w:val="single"/>
        </w:rPr>
        <w:t xml:space="preserve">enterprise services</w:t>
      </w:r>
      <w:r>
        <w:rPr/>
        <w:t xml:space="preserve">, and Washington State University, shall, in order of priority:</w:t>
      </w:r>
    </w:p>
    <w:p>
      <w:pPr>
        <w:spacing w:before="0" w:after="0" w:line="408" w:lineRule="exact"/>
        <w:ind w:left="0" w:right="0" w:firstLine="576"/>
        <w:jc w:val="left"/>
      </w:pPr>
      <w:r>
        <w:rPr/>
        <w:t xml:space="preserve">(a) Identify and develop policies and procedures to implement and evaluate the farm-to-school program, including coordinating with school procurement officials, buying cooperatives, and other appropriate organizations to develop uniform procurement procedures and materials, and practical recommendations to facilitate the purchase of Washington grown food by the common schools. These policies, procedures, and recommendations shall be made available to school districts to adopt at their discretion;</w:t>
      </w:r>
    </w:p>
    <w:p>
      <w:pPr>
        <w:spacing w:before="0" w:after="0" w:line="408" w:lineRule="exact"/>
        <w:ind w:left="0" w:right="0" w:firstLine="576"/>
        <w:jc w:val="left"/>
      </w:pPr>
      <w:r>
        <w:rPr/>
        <w:t xml:space="preserve">(b) Assist food producers, distributors, and food brokers to market Washington grown food to schools by informing them of food procurement opportunities, bid procedures, school purchasing criteria, and other requirements;</w:t>
      </w:r>
    </w:p>
    <w:p>
      <w:pPr>
        <w:spacing w:before="0" w:after="0" w:line="408" w:lineRule="exact"/>
        <w:ind w:left="0" w:right="0" w:firstLine="576"/>
        <w:jc w:val="left"/>
      </w:pPr>
      <w:r>
        <w:rPr/>
        <w:t xml:space="preserve">(c) Assist schools in connecting with local producers by informing them of the sources and availability of Washington grown food as well as the nutritional, environmental, and economic benefits of purchasing Washington grown food;</w:t>
      </w:r>
    </w:p>
    <w:p>
      <w:pPr>
        <w:spacing w:before="0" w:after="0" w:line="408" w:lineRule="exact"/>
        <w:ind w:left="0" w:right="0" w:firstLine="576"/>
        <w:jc w:val="left"/>
      </w:pPr>
      <w:r>
        <w:rPr/>
        <w:t xml:space="preserve">(d) Identify and recommend mechanisms that will increase the predictability of sales for producers and the adequacy of supply for purchasers;</w:t>
      </w:r>
    </w:p>
    <w:p>
      <w:pPr>
        <w:spacing w:before="0" w:after="0" w:line="408" w:lineRule="exact"/>
        <w:ind w:left="0" w:right="0" w:firstLine="576"/>
        <w:jc w:val="left"/>
      </w:pPr>
      <w:r>
        <w:rPr/>
        <w:t xml:space="preserve">(e) Identify and make available existing curricula, programs and publications that educate students on the nutritional, environmental, and economic benefits of preparing and consuming locally grown food;</w:t>
      </w:r>
    </w:p>
    <w:p>
      <w:pPr>
        <w:spacing w:before="0" w:after="0" w:line="408" w:lineRule="exact"/>
        <w:ind w:left="0" w:right="0" w:firstLine="576"/>
        <w:jc w:val="left"/>
      </w:pPr>
      <w:r>
        <w:rPr/>
        <w:t xml:space="preserve">(f) Support efforts to advance other farm-to-school connections such as school gardens or farms and farm visits; and</w:t>
      </w:r>
    </w:p>
    <w:p>
      <w:pPr>
        <w:spacing w:before="0" w:after="0" w:line="408" w:lineRule="exact"/>
        <w:ind w:left="0" w:right="0" w:firstLine="576"/>
        <w:jc w:val="left"/>
      </w:pPr>
      <w:r>
        <w:rPr/>
        <w:t xml:space="preserve">(g) As resources allow, seek additional funds to leverage state expenditures.</w:t>
      </w:r>
    </w:p>
    <w:p>
      <w:pPr>
        <w:spacing w:before="0" w:after="0" w:line="408" w:lineRule="exact"/>
        <w:ind w:left="0" w:right="0" w:firstLine="576"/>
        <w:jc w:val="left"/>
      </w:pPr>
      <w:r>
        <w:rPr/>
        <w:t xml:space="preserve">(3) The department in cooperation with the office of the superintendent of public instruction shall collect data on the activities conducted pursuant to chapter 215, Laws of 2008 and communicate such data biennially to the appropriate committees of the legislature beginning November 15, 2009. Data collected may include the numbers of schools and farms participating and any increases in the procurement of Washington grown food by the common schools.</w:t>
      </w:r>
    </w:p>
    <w:p>
      <w:pPr>
        <w:spacing w:before="0" w:after="0" w:line="408" w:lineRule="exact"/>
        <w:ind w:left="0" w:right="0" w:firstLine="576"/>
        <w:jc w:val="left"/>
      </w:pPr>
      <w:r>
        <w:rPr/>
        <w:t xml:space="preserve">(4) As used in this section, RCW ((</w:t>
      </w:r>
      <w:r>
        <w:rPr>
          <w:strike/>
        </w:rPr>
        <w:t xml:space="preserve">43.19.1905, 43.19.1906,</w:t>
      </w:r>
      <w:r>
        <w:rPr/>
        <w:t xml:space="preserve">)) 28A.335.190, and 28A.235.170, "Washington grown" means grown and packed or processed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285</w:t>
      </w:r>
      <w:r>
        <w:rPr/>
        <w:t xml:space="preserve"> and 1972 ex.s. c 112 s 2 are each amended to read as follows:</w:t>
      </w:r>
    </w:p>
    <w:p>
      <w:pPr>
        <w:spacing w:before="0" w:after="0" w:line="408" w:lineRule="exact"/>
        <w:ind w:left="0" w:right="0" w:firstLine="576"/>
        <w:jc w:val="left"/>
      </w:pPr>
      <w:r>
        <w:rPr/>
        <w:t xml:space="preserve">The restrictive provisions of chapter ((</w:t>
      </w:r>
      <w:r>
        <w:rPr>
          <w:strike/>
        </w:rPr>
        <w:t xml:space="preserve">43.78</w:t>
      </w:r>
      <w:r>
        <w:rPr/>
        <w:t xml:space="preserve">)) </w:t>
      </w:r>
      <w:r>
        <w:rPr>
          <w:u w:val="single"/>
        </w:rPr>
        <w:t xml:space="preserve">43.19</w:t>
      </w:r>
      <w:r>
        <w:rPr/>
        <w:t xml:space="preserve"> RCW((</w:t>
      </w:r>
      <w:r>
        <w:rPr>
          <w:strike/>
        </w:rPr>
        <w:t xml:space="preserve">, as now or hereafter amended,</w:t>
      </w:r>
      <w:r>
        <w:rPr/>
        <w:t xml:space="preserve">)) shall not apply to promotional printing and literature for any commodity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280</w:t>
      </w:r>
      <w:r>
        <w:rPr/>
        <w:t xml:space="preserve"> and 1972 ex.s. c 112 s 5 are each amended to read as follows:</w:t>
      </w:r>
    </w:p>
    <w:p>
      <w:pPr>
        <w:spacing w:before="0" w:after="0" w:line="408" w:lineRule="exact"/>
        <w:ind w:left="0" w:right="0" w:firstLine="576"/>
        <w:jc w:val="left"/>
      </w:pPr>
      <w:r>
        <w:rPr/>
        <w:t xml:space="preserve">The restrictive provisions of chapter ((</w:t>
      </w:r>
      <w:r>
        <w:rPr>
          <w:strike/>
        </w:rPr>
        <w:t xml:space="preserve">43.78</w:t>
      </w:r>
      <w:r>
        <w:rPr/>
        <w:t xml:space="preserve">)) </w:t>
      </w:r>
      <w:r>
        <w:rPr>
          <w:u w:val="single"/>
        </w:rPr>
        <w:t xml:space="preserve">43.19</w:t>
      </w:r>
      <w:r>
        <w:rPr/>
        <w:t xml:space="preserve"> RCW ((</w:t>
      </w:r>
      <w:r>
        <w:rPr>
          <w:strike/>
        </w:rPr>
        <w:t xml:space="preserve">as now or hereafter amended</w:t>
      </w:r>
      <w:r>
        <w:rPr/>
        <w:t xml:space="preserve">)) shall not apply to promotional printing and literature for any commission formed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88</w:t>
      </w:r>
      <w:r>
        <w:rPr/>
        <w:t xml:space="preserve">.</w:t>
      </w:r>
      <w:r>
        <w:t xml:space="preserve">070</w:t>
      </w:r>
      <w:r>
        <w:rPr/>
        <w:t xml:space="preserve"> and 2010 c 8 s 6114 are each amended to read as follows:</w:t>
      </w:r>
    </w:p>
    <w:p>
      <w:pPr>
        <w:spacing w:before="0" w:after="0" w:line="408" w:lineRule="exact"/>
        <w:ind w:left="0" w:right="0" w:firstLine="576"/>
        <w:jc w:val="left"/>
      </w:pPr>
      <w:r>
        <w:rPr/>
        <w:t xml:space="preserve">The powers and duties of the commission include:</w:t>
      </w:r>
    </w:p>
    <w:p>
      <w:pPr>
        <w:spacing w:before="0" w:after="0" w:line="408" w:lineRule="exact"/>
        <w:ind w:left="0" w:right="0" w:firstLine="576"/>
        <w:jc w:val="left"/>
      </w:pPr>
      <w:r>
        <w:rPr/>
        <w:t xml:space="preserve">(1) To elect a chair and such officers as the commission deems advisable. The officers shall include a treasurer who is responsible for all receipts and disbursements by the commission and the faithful discharge of whose duties shall be guaranteed by a bond at the sole expense of the commission. The commission shall adopt rules for its own governance, which shall provide for the holding of an annual meeting for the election of officers and transaction of other business and for such other meetings as the commission may direct;</w:t>
      </w:r>
    </w:p>
    <w:p>
      <w:pPr>
        <w:spacing w:before="0" w:after="0" w:line="408" w:lineRule="exact"/>
        <w:ind w:left="0" w:right="0" w:firstLine="576"/>
        <w:jc w:val="left"/>
      </w:pPr>
      <w:r>
        <w:rPr/>
        <w:t xml:space="preserve">(2) To do all things reasonably necessary to effect the purposes of this chapter. However, the commission shall have no legislative power;</w:t>
      </w:r>
    </w:p>
    <w:p>
      <w:pPr>
        <w:spacing w:before="0" w:after="0" w:line="408" w:lineRule="exact"/>
        <w:ind w:left="0" w:right="0" w:firstLine="576"/>
        <w:jc w:val="left"/>
      </w:pPr>
      <w:r>
        <w:rPr/>
        <w:t xml:space="preserve">(3) At the pleasure of the commission, to employ and discharge managers, secretaries, agents, attorneys, and employees and to engage the services of independent contractors as the commission deems necessary, to prescribe their duties, and to fix their compensation;</w:t>
      </w:r>
    </w:p>
    <w:p>
      <w:pPr>
        <w:spacing w:before="0" w:after="0" w:line="408" w:lineRule="exact"/>
        <w:ind w:left="0" w:right="0" w:firstLine="576"/>
        <w:jc w:val="left"/>
      </w:pPr>
      <w:r>
        <w:rPr/>
        <w:t xml:space="preserve">(4) To receive donations of wine from wineries for promotional purposes;</w:t>
      </w:r>
    </w:p>
    <w:p>
      <w:pPr>
        <w:spacing w:before="0" w:after="0" w:line="408" w:lineRule="exact"/>
        <w:ind w:left="0" w:right="0" w:firstLine="576"/>
        <w:jc w:val="left"/>
      </w:pPr>
      <w:r>
        <w:rPr/>
        <w:t xml:space="preserve">(5) To engage directly or indirectly in the promotion of Washington wine, including without limitation the acquisition in any lawful manner and the dissemination without charge of wine, which dissemination shall not be deemed a sale for any purpose and in which dissemination the commission shall not be deemed a wine producer, supplier, or manufacturer of any kind or the clerk, servant, or agent of a producer, supplier, or manufacturer of any kind. Such dissemination shall be for agricultural development or trade promotion, which may include promotional hosting and shall in the good faith judgment of the commission be in aid of the marketing, advertising, or sale of wine, or of research related to such marketing, advertising, or sale;</w:t>
      </w:r>
    </w:p>
    <w:p>
      <w:pPr>
        <w:spacing w:before="0" w:after="0" w:line="408" w:lineRule="exact"/>
        <w:ind w:left="0" w:right="0" w:firstLine="576"/>
        <w:jc w:val="left"/>
      </w:pPr>
      <w:r>
        <w:rPr/>
        <w:t xml:space="preserve">(6) To acquire and transfer personal and real property, establish offices, incur expense, enter into contracts (including contracts for creation and printing of promotional literature, which contracts shall not be subject to chapter ((</w:t>
      </w:r>
      <w:r>
        <w:rPr>
          <w:strike/>
        </w:rPr>
        <w:t xml:space="preserve">43.78</w:t>
      </w:r>
      <w:r>
        <w:rPr/>
        <w:t xml:space="preserve">)) </w:t>
      </w:r>
      <w:r>
        <w:rPr>
          <w:u w:val="single"/>
        </w:rPr>
        <w:t xml:space="preserve">43.19</w:t>
      </w:r>
      <w:r>
        <w:rPr/>
        <w:t xml:space="preserve"> RCW, but which shall be cancelable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spacing w:before="0" w:after="0" w:line="408" w:lineRule="exact"/>
        <w:ind w:left="0" w:right="0" w:firstLine="576"/>
        <w:jc w:val="left"/>
      </w:pPr>
      <w:r>
        <w:rPr/>
        <w:t xml:space="preserve">(7)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spacing w:before="0" w:after="0" w:line="408" w:lineRule="exact"/>
        <w:ind w:left="0" w:right="0" w:firstLine="576"/>
        <w:jc w:val="left"/>
      </w:pPr>
      <w:r>
        <w:rPr/>
        <w:t xml:space="preserve">(8) To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(9) To create and maintain a list of producers and to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(10) To employ, designate as agent, act in concert with, and enter into contracts with any person, council, commission or other entity for the purpose of promoting the general welfare of the vinifera grape industry and particularly for the purpose of assisting in the sale and distribution of Washington wine in domestic and foreign commerce, expending moneys as it may deem necessary or advisable for such purpose and for the purpose of paying its proportionate share of the cost of any program providing direct or indirect assistance to the sale and distribution of Washington wine in domestic or foreign commerce, employing and paying for vendors of professional services of all kinds; and</w:t>
      </w:r>
    </w:p>
    <w:p>
      <w:pPr>
        <w:spacing w:before="0" w:after="0" w:line="408" w:lineRule="exact"/>
        <w:ind w:left="0" w:right="0" w:firstLine="576"/>
        <w:jc w:val="left"/>
      </w:pPr>
      <w:r>
        <w:rPr/>
        <w:t xml:space="preserve">(11) To sue and be sued as a commission, without individual liability for acts of the commission within the scope of the powers conferred upon it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070</w:t>
      </w:r>
      <w:r>
        <w:rPr/>
        <w:t xml:space="preserve"> and 2011 c 103 s 16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Elect a chair and officers. The officers must include a treasurer who is responsible for all receipts and disbursements by the commission and the faithful discharge of whose duties shall be guaranteed by a bond at the sole expense of the commission. The commission must adopt rules for its own governance that provide for the holding of an annual meeting for the election of officers and the transaction of other business and for other meetings the commission may direct;</w:t>
      </w:r>
    </w:p>
    <w:p>
      <w:pPr>
        <w:spacing w:before="0" w:after="0" w:line="408" w:lineRule="exact"/>
        <w:ind w:left="0" w:right="0" w:firstLine="576"/>
        <w:jc w:val="left"/>
      </w:pPr>
      <w:r>
        <w:rPr/>
        <w:t xml:space="preserve">(2) Do all things reasonably necessary to effect the purposes of this chapter. However, the commission has no rule-making power except as provided in this chapter;</w:t>
      </w:r>
    </w:p>
    <w:p>
      <w:pPr>
        <w:spacing w:before="0" w:after="0" w:line="408" w:lineRule="exact"/>
        <w:ind w:left="0" w:right="0" w:firstLine="576"/>
        <w:jc w:val="left"/>
      </w:pPr>
      <w:r>
        <w:rPr/>
        <w:t xml:space="preserve">(3) Employ and discharge managers, secretaries, agents, attorneys, and employees and engage the services of independent contractors;</w:t>
      </w:r>
    </w:p>
    <w:p>
      <w:pPr>
        <w:spacing w:before="0" w:after="0" w:line="408" w:lineRule="exact"/>
        <w:ind w:left="0" w:right="0" w:firstLine="576"/>
        <w:jc w:val="left"/>
      </w:pPr>
      <w:r>
        <w:rPr/>
        <w:t xml:space="preserve">(4) Retain, as necessary, the services of private legal counsel to conduct legal actions on behalf of the commission. The retention of a private attorney is subject to review by the office of the attorney general;</w:t>
      </w:r>
    </w:p>
    <w:p>
      <w:pPr>
        <w:spacing w:before="0" w:after="0" w:line="408" w:lineRule="exact"/>
        <w:ind w:left="0" w:right="0" w:firstLine="576"/>
        <w:jc w:val="left"/>
      </w:pPr>
      <w:r>
        <w:rPr/>
        <w:t xml:space="preserve">(5) Receive donations of beer from producers for promotional purposes under subsections (6) and (7) of this section and for fund-raising purposes under subsection (8) of this section. Donations of beer for promotional purposes may only be disseminated without charge;</w:t>
      </w:r>
    </w:p>
    <w:p>
      <w:pPr>
        <w:spacing w:before="0" w:after="0" w:line="408" w:lineRule="exact"/>
        <w:ind w:left="0" w:right="0" w:firstLine="576"/>
        <w:jc w:val="left"/>
      </w:pPr>
      <w:r>
        <w:rPr/>
        <w:t xml:space="preserve">(6) Engage directly or indirectly in the promotion of Washington beer, including, without limitation, the acquisition in any lawful manner and the dissemination without charge of beer. This dissemination is not deemed a sale for any purpose and the commission is not deemed a producer, supplier, or manufacturer, or the clerk, servant, or agent of a producer, supplier, distributor, or manufacturer. This dissemination without charge shall be for agricultural development or trade promotion, and not for fund-raising purposes under subsection (8) of this section. Dissemination for promotional purposes may include promotional hosting and must in the good faith judgment of the commission be in the aid of the marketing, advertising, sale of beer, or of research related to such marketing, advertising, or sale;</w:t>
      </w:r>
    </w:p>
    <w:p>
      <w:pPr>
        <w:spacing w:before="0" w:after="0" w:line="408" w:lineRule="exact"/>
        <w:ind w:left="0" w:right="0" w:firstLine="576"/>
        <w:jc w:val="left"/>
      </w:pPr>
      <w:r>
        <w:rPr/>
        <w:t xml:space="preserve">(7) Promote Washington beer by conducting unique beer tastings without charge;</w:t>
      </w:r>
    </w:p>
    <w:p>
      <w:pPr>
        <w:spacing w:before="0" w:after="0" w:line="408" w:lineRule="exact"/>
        <w:ind w:left="0" w:right="0" w:firstLine="576"/>
        <w:jc w:val="left"/>
      </w:pPr>
      <w:r>
        <w:rPr/>
        <w:t xml:space="preserve">(8) Beginning July 1, 2007, fund the Washington beer commission through sponsorship of up to twelve beer festivals annually at which beer may be sold to festival participants. For this purpose, the commission would qualify for issue of a special occasion license as an exception to WAC 314-05-020 but must comply with laws under Title 66 RCW and rules adopted by the liquor control board under which such events may be conducted;</w:t>
      </w:r>
    </w:p>
    <w:p>
      <w:pPr>
        <w:spacing w:before="0" w:after="0" w:line="408" w:lineRule="exact"/>
        <w:ind w:left="0" w:right="0" w:firstLine="576"/>
        <w:jc w:val="left"/>
      </w:pPr>
      <w:r>
        <w:rPr/>
        <w:t xml:space="preserve">(9) Participate in international, federal, state, and local hearings, meetings, and other proceedings relating to the production, regulation, distribution, sale, or use of beer including activities authorized under RCW 42.17A.635, including the reporting of those activities to the public disclosure commission;</w:t>
      </w:r>
    </w:p>
    <w:p>
      <w:pPr>
        <w:spacing w:before="0" w:after="0" w:line="408" w:lineRule="exact"/>
        <w:ind w:left="0" w:right="0" w:firstLine="576"/>
        <w:jc w:val="left"/>
      </w:pPr>
      <w:r>
        <w:rPr/>
        <w:t xml:space="preserve">(10) Acquire and transfer personal and real property, establish offices, incur expenses, and enter into contracts, including contracts for the creation and printing of promotional literature. The contracts are not subject to chapter ((</w:t>
      </w:r>
      <w:r>
        <w:rPr>
          <w:strike/>
        </w:rPr>
        <w:t xml:space="preserve">43.78</w:t>
      </w:r>
      <w:r>
        <w:rPr/>
        <w:t xml:space="preserve">)) </w:t>
      </w:r>
      <w:r>
        <w:rPr>
          <w:u w:val="single"/>
        </w:rPr>
        <w:t xml:space="preserve">43.19</w:t>
      </w:r>
      <w:r>
        <w:rPr/>
        <w:t xml:space="preserve"> RCW, and are cancelable by the commission unless performed under conditions of employment that substantially conform to the laws of this state and the rules of the department of labor and industries. The commission may create debt and other liabilities that are reasonable for proper discharge of its duties under this chapter;</w:t>
      </w:r>
    </w:p>
    <w:p>
      <w:pPr>
        <w:spacing w:before="0" w:after="0" w:line="408" w:lineRule="exact"/>
        <w:ind w:left="0" w:right="0" w:firstLine="576"/>
        <w:jc w:val="left"/>
      </w:pPr>
      <w:r>
        <w:rPr/>
        <w:t xml:space="preserve">(11) Maintain accounts with one or more qualified public depositories as the commission may direct, for the deposit of money, and expend money for purposes authorized by this chapter by drafts made by the commission upon such institutions or by other means;</w:t>
      </w:r>
    </w:p>
    <w:p>
      <w:pPr>
        <w:spacing w:before="0" w:after="0" w:line="408" w:lineRule="exact"/>
        <w:ind w:left="0" w:right="0" w:firstLine="576"/>
        <w:jc w:val="left"/>
      </w:pPr>
      <w:r>
        <w:rPr/>
        <w:t xml:space="preserve">(12)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(13) Create and maintain a list of producers and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(14) Employ, designate as an agent, act in concert with, and enter into contracts with any person, council, commission, or other entity to promote the general welfare of the beer industry and particularly to assist in the sale and distribution of Washington beer in domestic and foreign commerce. The commission shall expend money necessary or advisable for this purpose and to pay its proportionate share of the cost of any program providing direct or indirect assistance to the sale and distribution of Washington beer in domestic or foreign commerce, employing and paying for vendors of professional services of all kinds;</w:t>
      </w:r>
    </w:p>
    <w:p>
      <w:pPr>
        <w:spacing w:before="0" w:after="0" w:line="408" w:lineRule="exact"/>
        <w:ind w:left="0" w:right="0" w:firstLine="576"/>
        <w:jc w:val="left"/>
      </w:pPr>
      <w:r>
        <w:rPr/>
        <w:t xml:space="preserve">(15)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(16) Serve as liaison with the liquor control board on behalf of the commission and not for any individual producer;</w:t>
      </w:r>
    </w:p>
    <w:p>
      <w:pPr>
        <w:spacing w:before="0" w:after="0" w:line="408" w:lineRule="exact"/>
        <w:ind w:left="0" w:right="0" w:firstLine="576"/>
        <w:jc w:val="left"/>
      </w:pPr>
      <w:r>
        <w:rPr/>
        <w:t xml:space="preserve">(17) Receive such gifts, grants, and endowments from public or private sources as may be made from time to time, in trust or otherwise, for the use and benefit of the purposes of the commission and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100</w:t>
      </w:r>
      <w:r>
        <w:rPr/>
        <w:t xml:space="preserve">.</w:t>
      </w:r>
      <w:r>
        <w:t xml:space="preserve">080</w:t>
      </w:r>
      <w:r>
        <w:rPr/>
        <w:t xml:space="preserve"> and 2010 c 8 s 6115 are each amended to read as follows:</w:t>
      </w:r>
    </w:p>
    <w:p>
      <w:pPr>
        <w:spacing w:before="0" w:after="0" w:line="408" w:lineRule="exact"/>
        <w:ind w:left="0" w:right="0" w:firstLine="576"/>
        <w:jc w:val="left"/>
      </w:pPr>
      <w:r>
        <w:rPr/>
        <w:t xml:space="preserve">The powers and duties of the commission include:</w:t>
      </w:r>
    </w:p>
    <w:p>
      <w:pPr>
        <w:spacing w:before="0" w:after="0" w:line="408" w:lineRule="exact"/>
        <w:ind w:left="0" w:right="0" w:firstLine="576"/>
        <w:jc w:val="left"/>
      </w:pPr>
      <w:r>
        <w:rPr/>
        <w:t xml:space="preserve">(1) To elect a chair and such officers as the commission deems advisable. The commission shall adopt rules for its own governance, which provide for the holding of an annual meeting for the election of officers and transaction of other business and for such other meetings as the commission may direct;</w:t>
      </w:r>
    </w:p>
    <w:p>
      <w:pPr>
        <w:spacing w:before="0" w:after="0" w:line="408" w:lineRule="exact"/>
        <w:ind w:left="0" w:right="0" w:firstLine="576"/>
        <w:jc w:val="left"/>
      </w:pPr>
      <w:r>
        <w:rPr/>
        <w:t xml:space="preserve">(2) To adopt any rules necessary to carry out the purposes of this chapter, in conformance with chapter 34.05 RCW;</w:t>
      </w:r>
    </w:p>
    <w:p>
      <w:pPr>
        <w:spacing w:before="0" w:after="0" w:line="408" w:lineRule="exact"/>
        <w:ind w:left="0" w:right="0" w:firstLine="576"/>
        <w:jc w:val="left"/>
      </w:pPr>
      <w:r>
        <w:rPr/>
        <w:t xml:space="preserve">(3) To administer and do all things reasonably necessary to carry out the purposes of this chapter;</w:t>
      </w:r>
    </w:p>
    <w:p>
      <w:pPr>
        <w:spacing w:before="0" w:after="0" w:line="408" w:lineRule="exact"/>
        <w:ind w:left="0" w:right="0" w:firstLine="576"/>
        <w:jc w:val="left"/>
      </w:pPr>
      <w:r>
        <w:rPr/>
        <w:t xml:space="preserve">(4) At the pleasure of the commission, to employ a treasurer who is responsible for all receipts and disbursements by the commission and the faithful discharge of whose duties shall be guaranteed by a bond at the sole expense of the commission;</w:t>
      </w:r>
    </w:p>
    <w:p>
      <w:pPr>
        <w:spacing w:before="0" w:after="0" w:line="408" w:lineRule="exact"/>
        <w:ind w:left="0" w:right="0" w:firstLine="576"/>
        <w:jc w:val="left"/>
      </w:pPr>
      <w:r>
        <w:rPr/>
        <w:t xml:space="preserve">(5) At the pleasure of the commission, to employ and discharge managers, secretaries, agents, attorneys, and employees and to engage the services of independent contractors as the commission deems necessary, to prescribe their duties, and to fix their compensation;</w:t>
      </w:r>
    </w:p>
    <w:p>
      <w:pPr>
        <w:spacing w:before="0" w:after="0" w:line="408" w:lineRule="exact"/>
        <w:ind w:left="0" w:right="0" w:firstLine="576"/>
        <w:jc w:val="left"/>
      </w:pPr>
      <w:r>
        <w:rPr/>
        <w:t xml:space="preserve">(6) To engage directly or indirectly in the promotion of Washington forest products and managed forests, and shall in the good faith judgment of the commission be in aid of the marketing, advertising, or sale of forest products, or of research related to such marketing, advertising, or sale of forest products, or of research related to managed forests;</w:t>
      </w:r>
    </w:p>
    <w:p>
      <w:pPr>
        <w:spacing w:before="0" w:after="0" w:line="408" w:lineRule="exact"/>
        <w:ind w:left="0" w:right="0" w:firstLine="576"/>
        <w:jc w:val="left"/>
      </w:pPr>
      <w:r>
        <w:rPr/>
        <w:t xml:space="preserve">(7) To enforce the provisions of this chapter, including investigating and prosecuting violations of this chapter;</w:t>
      </w:r>
    </w:p>
    <w:p>
      <w:pPr>
        <w:spacing w:before="0" w:after="0" w:line="408" w:lineRule="exact"/>
        <w:ind w:left="0" w:right="0" w:firstLine="576"/>
        <w:jc w:val="left"/>
      </w:pPr>
      <w:r>
        <w:rPr/>
        <w:t xml:space="preserve">(8) To acquire and transfer personal and real property, establish offices, incur expense, and enter into contracts. Contracts for creation and printing of promotional literature are not subject to chapter ((</w:t>
      </w:r>
      <w:r>
        <w:rPr>
          <w:strike/>
        </w:rPr>
        <w:t xml:space="preserve">43.78</w:t>
      </w:r>
      <w:r>
        <w:rPr/>
        <w:t xml:space="preserve">)) </w:t>
      </w:r>
      <w:r>
        <w:rPr>
          <w:u w:val="single"/>
        </w:rPr>
        <w:t xml:space="preserve">43.19</w:t>
      </w:r>
      <w:r>
        <w:rPr/>
        <w:t xml:space="preserve"> RCW, but such contracts may be canceled by the commission unless performed under conditions of employment which substantially conform to the laws of this state and the rules of the department of labor and industries. The commission may create such debt and other liabilities as may be reasonable for proper discharge of its duties under this chapter;</w:t>
      </w:r>
    </w:p>
    <w:p>
      <w:pPr>
        <w:spacing w:before="0" w:after="0" w:line="408" w:lineRule="exact"/>
        <w:ind w:left="0" w:right="0" w:firstLine="576"/>
        <w:jc w:val="left"/>
      </w:pPr>
      <w:r>
        <w:rPr/>
        <w:t xml:space="preserve">(9) To maintain such account or accounts with one or more qualified public depositaries as the commission may direct, to cause moneys to be deposited therein, and to expend moneys for purposes authorized by this chapter by drafts made by the commission upon such institutions or by other means;</w:t>
      </w:r>
    </w:p>
    <w:p>
      <w:pPr>
        <w:spacing w:before="0" w:after="0" w:line="408" w:lineRule="exact"/>
        <w:ind w:left="0" w:right="0" w:firstLine="576"/>
        <w:jc w:val="left"/>
      </w:pPr>
      <w:r>
        <w:rPr/>
        <w:t xml:space="preserve">(10) To cause to be kept and annually closed, in accordance with generally accepted accounting principles, accurate records of all receipts, disbursements, and other financial transactions, available for audit by the state auditor;</w:t>
      </w:r>
    </w:p>
    <w:p>
      <w:pPr>
        <w:spacing w:before="0" w:after="0" w:line="408" w:lineRule="exact"/>
        <w:ind w:left="0" w:right="0" w:firstLine="576"/>
        <w:jc w:val="left"/>
      </w:pPr>
      <w:r>
        <w:rPr/>
        <w:t xml:space="preserve">(11) To create and maintain a list of producers and to disseminate information among and solicit the opinions of producers with respect to the discharge of the duties of the commission, directly or by arrangement with trade associations or other instrumentalities;</w:t>
      </w:r>
    </w:p>
    <w:p>
      <w:pPr>
        <w:spacing w:before="0" w:after="0" w:line="408" w:lineRule="exact"/>
        <w:ind w:left="0" w:right="0" w:firstLine="576"/>
        <w:jc w:val="left"/>
      </w:pPr>
      <w:r>
        <w:rPr/>
        <w:t xml:space="preserve">(12) To employ, designate as agent, act in concert with, and enter into contracts with any person, council, commission, or other entity for the purpose of promoting the general welfare of the forest products industry and particularly for the purpose of assisting in the sale and distribution of Washington forest products in domestic and foreign commerce, expending moneys as it may deem necessary or advisable for such purpose and for the purpose of paying its proportionate share of the cost of any program providing direct or indirect assistance to the sale and distribution of Washington forest products in domestic or foreign commerce, and employing and paying for vendors of professional services of all kinds;</w:t>
      </w:r>
    </w:p>
    <w:p>
      <w:pPr>
        <w:spacing w:before="0" w:after="0" w:line="408" w:lineRule="exact"/>
        <w:ind w:left="0" w:right="0" w:firstLine="576"/>
        <w:jc w:val="left"/>
      </w:pPr>
      <w:r>
        <w:rPr/>
        <w:t xml:space="preserve">(13) To sue and be sued as a commission, without individual liability for acts of the commission within the scope of the powers conferred upon it by this chapter;</w:t>
      </w:r>
    </w:p>
    <w:p>
      <w:pPr>
        <w:spacing w:before="0" w:after="0" w:line="408" w:lineRule="exact"/>
        <w:ind w:left="0" w:right="0" w:firstLine="576"/>
        <w:jc w:val="left"/>
      </w:pPr>
      <w:r>
        <w:rPr/>
        <w:t xml:space="preserve">(14) To propose assessment levels for producers subject to referendum approval under RCW 15.100.110; and</w:t>
      </w:r>
    </w:p>
    <w:p>
      <w:pPr>
        <w:spacing w:before="0" w:after="0" w:line="408" w:lineRule="exact"/>
        <w:ind w:left="0" w:right="0" w:firstLine="576"/>
        <w:jc w:val="left"/>
      </w:pPr>
      <w:r>
        <w:rPr/>
        <w:t xml:space="preserve">(15) To participate in federal and state agency hearings, meetings, and other proceedings relating to the regulation, production, manufacture, distribution, sale, or use of forest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115</w:t>
      </w:r>
      <w:r>
        <w:rPr/>
        <w:t xml:space="preserve">.</w:t>
      </w:r>
      <w:r>
        <w:t xml:space="preserve">180</w:t>
      </w:r>
      <w:r>
        <w:rPr/>
        <w:t xml:space="preserve"> and 2009 c 33 s 19 are each amended to read as follows:</w:t>
      </w:r>
    </w:p>
    <w:p>
      <w:pPr>
        <w:spacing w:before="0" w:after="0" w:line="408" w:lineRule="exact"/>
        <w:ind w:left="0" w:right="0" w:firstLine="576"/>
        <w:jc w:val="left"/>
      </w:pPr>
      <w:r>
        <w:rPr/>
        <w:t xml:space="preserve">(1) The restrictive provisions of chapter ((</w:t>
      </w:r>
      <w:r>
        <w:rPr>
          <w:strike/>
        </w:rPr>
        <w:t xml:space="preserve">43.78</w:t>
      </w:r>
      <w:r>
        <w:rPr/>
        <w:t xml:space="preserve">)) </w:t>
      </w:r>
      <w:r>
        <w:rPr>
          <w:u w:val="single"/>
        </w:rPr>
        <w:t xml:space="preserve">43.19</w:t>
      </w:r>
      <w:r>
        <w:rPr/>
        <w:t xml:space="preserve"> RCW do not apply to promotional printing and literature for the commission.</w:t>
      </w:r>
    </w:p>
    <w:p>
      <w:pPr>
        <w:spacing w:before="0" w:after="0" w:line="408" w:lineRule="exact"/>
        <w:ind w:left="0" w:right="0" w:firstLine="576"/>
        <w:jc w:val="left"/>
      </w:pPr>
      <w:r>
        <w:rPr/>
        <w:t xml:space="preserve">(2) All promotional printing contracts entered into by the commission must be executed and performed under conditions of employment that substantially conform to the laws of this state respecting hours of labor, the minimum wage scale, and the rules and regulations of the department of labor and industries regarding conditions of employment, hours of labor, and minimum wages, and the violation of such a provision of any contract is grounds for cancellation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15</w:t>
      </w:r>
      <w:r>
        <w:rPr/>
        <w:t xml:space="preserve">.</w:t>
      </w:r>
      <w:r>
        <w:t xml:space="preserve">020</w:t>
      </w:r>
      <w:r>
        <w:rPr/>
        <w:t xml:space="preserve"> and 1997 c 357 s 3 are each amended to read as follows:</w:t>
      </w:r>
    </w:p>
    <w:p>
      <w:pPr>
        <w:spacing w:before="0" w:after="0" w:line="408" w:lineRule="exact"/>
        <w:ind w:left="0" w:right="0" w:firstLine="576"/>
        <w:jc w:val="left"/>
      </w:pPr>
      <w:r>
        <w:rPr/>
        <w:t xml:space="preserve">Each of the following state agencies or institutions shall implement integrated pest management practices when carrying out the agency's or institution's duties related to pest control:</w:t>
      </w:r>
    </w:p>
    <w:p>
      <w:pPr>
        <w:spacing w:before="0" w:after="0" w:line="408" w:lineRule="exact"/>
        <w:ind w:left="0" w:right="0" w:firstLine="576"/>
        <w:jc w:val="left"/>
      </w:pPr>
      <w:r>
        <w:rPr/>
        <w:t xml:space="preserve">(1) The department of agriculture;</w:t>
      </w:r>
    </w:p>
    <w:p>
      <w:pPr>
        <w:spacing w:before="0" w:after="0" w:line="408" w:lineRule="exact"/>
        <w:ind w:left="0" w:right="0" w:firstLine="576"/>
        <w:jc w:val="left"/>
      </w:pPr>
      <w:r>
        <w:rPr/>
        <w:t xml:space="preserve">(2) The state noxious weed control board;</w:t>
      </w:r>
    </w:p>
    <w:p>
      <w:pPr>
        <w:spacing w:before="0" w:after="0" w:line="408" w:lineRule="exact"/>
        <w:ind w:left="0" w:right="0" w:firstLine="576"/>
        <w:jc w:val="left"/>
      </w:pPr>
      <w:r>
        <w:rPr/>
        <w:t xml:space="preserve">(3) The department of ecology;</w:t>
      </w:r>
    </w:p>
    <w:p>
      <w:pPr>
        <w:spacing w:before="0" w:after="0" w:line="408" w:lineRule="exact"/>
        <w:ind w:left="0" w:right="0" w:firstLine="576"/>
        <w:jc w:val="left"/>
      </w:pPr>
      <w:r>
        <w:rPr/>
        <w:t xml:space="preserve">(4) The department of fish and wildlife;</w:t>
      </w:r>
    </w:p>
    <w:p>
      <w:pPr>
        <w:spacing w:before="0" w:after="0" w:line="408" w:lineRule="exact"/>
        <w:ind w:left="0" w:right="0" w:firstLine="576"/>
        <w:jc w:val="left"/>
      </w:pPr>
      <w:r>
        <w:rPr/>
        <w:t xml:space="preserve">(5) The department of transportation;</w:t>
      </w:r>
    </w:p>
    <w:p>
      <w:pPr>
        <w:spacing w:before="0" w:after="0" w:line="408" w:lineRule="exact"/>
        <w:ind w:left="0" w:right="0" w:firstLine="576"/>
        <w:jc w:val="left"/>
      </w:pPr>
      <w:r>
        <w:rPr/>
        <w:t xml:space="preserve">(6) The parks and recreation commission;</w:t>
      </w:r>
    </w:p>
    <w:p>
      <w:pPr>
        <w:spacing w:before="0" w:after="0" w:line="408" w:lineRule="exact"/>
        <w:ind w:left="0" w:right="0" w:firstLine="576"/>
        <w:jc w:val="left"/>
      </w:pPr>
      <w:r>
        <w:rPr/>
        <w:t xml:space="preserve">(7) The department of natural resources;</w:t>
      </w:r>
    </w:p>
    <w:p>
      <w:pPr>
        <w:spacing w:before="0" w:after="0" w:line="408" w:lineRule="exact"/>
        <w:ind w:left="0" w:right="0" w:firstLine="576"/>
        <w:jc w:val="left"/>
      </w:pPr>
      <w:r>
        <w:rPr/>
        <w:t xml:space="preserve">(8) The department of corrections;</w:t>
      </w:r>
    </w:p>
    <w:p>
      <w:pPr>
        <w:spacing w:before="0" w:after="0" w:line="408" w:lineRule="exact"/>
        <w:ind w:left="0" w:right="0" w:firstLine="576"/>
        <w:jc w:val="left"/>
      </w:pPr>
      <w:r>
        <w:rPr/>
        <w:t xml:space="preserve">(9) The department of ((</w:t>
      </w:r>
      <w:r>
        <w:rPr>
          <w:strike/>
        </w:rPr>
        <w:t xml:space="preserve">general administration</w:t>
      </w:r>
      <w:r>
        <w:rPr/>
        <w:t xml:space="preserve">)) </w:t>
      </w:r>
      <w:r>
        <w:rPr>
          <w:u w:val="single"/>
        </w:rPr>
        <w:t xml:space="preserve">enterprise services</w:t>
      </w:r>
      <w:r>
        <w:rPr/>
        <w:t xml:space="preserve">; and</w:t>
      </w:r>
    </w:p>
    <w:p>
      <w:pPr>
        <w:spacing w:before="0" w:after="0" w:line="408" w:lineRule="exact"/>
        <w:ind w:left="0" w:right="0" w:firstLine="576"/>
        <w:jc w:val="left"/>
      </w:pPr>
      <w:r>
        <w:rPr/>
        <w:t xml:space="preserve">(10) Each state institution of higher education, for the institution's own building and grounds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spacing w:before="0" w:after="0" w:line="408" w:lineRule="exact"/>
        <w:ind w:left="0" w:right="0" w:firstLine="576"/>
        <w:jc w:val="left"/>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spacing w:before="0" w:after="0" w:line="408" w:lineRule="exact"/>
        <w:ind w:left="0" w:right="0" w:firstLine="576"/>
        <w:jc w:val="left"/>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rPr>
          <w:strike/>
        </w:rPr>
        <w:t xml:space="preserve">general administration</w:t>
      </w:r>
      <w:r>
        <w:rPr/>
        <w:t xml:space="preserve">)) </w:t>
      </w:r>
      <w:r>
        <w:rPr>
          <w:u w:val="single"/>
        </w:rPr>
        <w:t xml:space="preserve">enterprise services</w:t>
      </w:r>
      <w:r>
        <w:rPr/>
        <w:t xml:space="preserve"> to mediate or, if necessary, make the determination.</w:t>
      </w:r>
    </w:p>
    <w:p>
      <w:pPr>
        <w:spacing w:before="0" w:after="0" w:line="408" w:lineRule="exact"/>
        <w:ind w:left="0" w:right="0" w:firstLine="576"/>
        <w:jc w:val="left"/>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150</w:t>
      </w:r>
      <w:r>
        <w:rPr/>
        <w:t xml:space="preserve"> and 2010 c 271 s 303 are each amended to read as follows:</w:t>
      </w:r>
    </w:p>
    <w:p>
      <w:pPr>
        <w:spacing w:before="0" w:after="0" w:line="408" w:lineRule="exact"/>
        <w:ind w:left="0" w:right="0" w:firstLine="576"/>
        <w:jc w:val="left"/>
      </w:pPr>
      <w:r>
        <w:rPr/>
        <w:t xml:space="preserve">Every month a copy of the United States department of commerce, bureau of the census' "report of building or zoning permits issued and local public construction" or equivalent report shall be transmitted by the governing bodies of counties and cities to the department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state building code council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Climate zone 1 shall include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w:t>
      </w:r>
      <w:r>
        <w:rPr>
          <w:strike/>
        </w:rPr>
        <w:t xml:space="preserve">general administration</w:t>
      </w:r>
      <w:r>
        <w:rPr/>
        <w:t xml:space="preserve">)) </w:t>
      </w:r>
      <w:r>
        <w:rPr>
          <w:u w:val="single"/>
        </w:rPr>
        <w:t xml:space="preserve">enterprise services</w:t>
      </w:r>
      <w:r>
        <w:rPr/>
        <w:t xml:space="preserve"> as provided in RCW 34.05.310 prior to publication of proposed rules. The director of the department of ((</w:t>
      </w:r>
      <w:r>
        <w:rPr>
          <w:strike/>
        </w:rPr>
        <w:t xml:space="preserve">general administration</w:t>
      </w:r>
      <w:r>
        <w:rPr/>
        <w:t xml:space="preserve">)) </w:t>
      </w:r>
      <w:r>
        <w:rPr>
          <w:u w:val="single"/>
        </w:rPr>
        <w:t xml:space="preserve">enterprise services</w:t>
      </w:r>
      <w:r>
        <w:rPr/>
        <w:t xml:space="preserve">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190</w:t>
      </w:r>
      <w:r>
        <w:rPr/>
        <w:t xml:space="preserve"> and 2009 c 423 s 8 are each amended to read as follows:</w:t>
      </w:r>
    </w:p>
    <w:p>
      <w:pPr>
        <w:spacing w:before="0" w:after="0" w:line="408" w:lineRule="exact"/>
        <w:ind w:left="0" w:right="0" w:firstLine="576"/>
        <w:jc w:val="left"/>
      </w:pPr>
      <w:r>
        <w:rPr/>
        <w:t xml:space="preserve">(1) The requirements of this section apply to the department of ((</w:t>
      </w:r>
      <w:r>
        <w:rPr>
          <w:strike/>
        </w:rPr>
        <w:t xml:space="preserve">general administration</w:t>
      </w:r>
      <w:r>
        <w:rPr/>
        <w:t xml:space="preserve">)) </w:t>
      </w:r>
      <w:r>
        <w:rPr>
          <w:u w:val="single"/>
        </w:rPr>
        <w:t xml:space="preserve">enterprise services</w:t>
      </w:r>
      <w:r>
        <w:rPr/>
        <w:t xml:space="preserve"> and other qualifying state agencies only to the extent that specific appropriations are provided to those agencies referencing chapter 423, Laws of 2009 or chapter number and this section.</w:t>
      </w:r>
    </w:p>
    <w:p>
      <w:pPr>
        <w:spacing w:before="0" w:after="0" w:line="408" w:lineRule="exact"/>
        <w:ind w:left="0" w:right="0" w:firstLine="576"/>
        <w:jc w:val="left"/>
      </w:pPr>
      <w:r>
        <w:rPr/>
        <w:t xml:space="preserve">(2) By July 1, 2010, each qualifying public agency shall:</w:t>
      </w:r>
    </w:p>
    <w:p>
      <w:pPr>
        <w:spacing w:before="0" w:after="0" w:line="408" w:lineRule="exact"/>
        <w:ind w:left="0" w:right="0" w:firstLine="576"/>
        <w:jc w:val="left"/>
      </w:pPr>
      <w:r>
        <w:rPr/>
        <w:t xml:space="preserve">(a) Create an energy benchmark for each reporting public facility using a portfolio manager;</w:t>
      </w:r>
    </w:p>
    <w:p>
      <w:pPr>
        <w:spacing w:before="0" w:after="0" w:line="408" w:lineRule="exact"/>
        <w:ind w:left="0" w:right="0" w:firstLine="576"/>
        <w:jc w:val="left"/>
      </w:pPr>
      <w:r>
        <w:rPr/>
        <w:t xml:space="preserve">(b) Report to ((</w:t>
      </w:r>
      <w:r>
        <w:rPr>
          <w:strike/>
        </w:rPr>
        <w:t xml:space="preserve">general administration</w:t>
      </w:r>
      <w:r>
        <w:rPr/>
        <w:t xml:space="preserve">)) </w:t>
      </w:r>
      <w:r>
        <w:rPr>
          <w:u w:val="single"/>
        </w:rPr>
        <w:t xml:space="preserve">the department of enterprise services</w:t>
      </w:r>
      <w:r>
        <w:rPr/>
        <w:t xml:space="preserve">, the environmental protection agency national energy performance rating for each reporting public facility included in the technical requirements for this rating; and</w:t>
      </w:r>
    </w:p>
    <w:p>
      <w:pPr>
        <w:spacing w:before="0" w:after="0" w:line="408" w:lineRule="exact"/>
        <w:ind w:left="0" w:right="0" w:firstLine="576"/>
        <w:jc w:val="left"/>
      </w:pPr>
      <w:r>
        <w:rPr/>
        <w:t xml:space="preserve">(c) Link all portfolio manager accounts to the state portfolio manager master account to facilitate public reporting.</w:t>
      </w:r>
    </w:p>
    <w:p>
      <w:pPr>
        <w:spacing w:before="0" w:after="0" w:line="408" w:lineRule="exact"/>
        <w:ind w:left="0" w:right="0" w:firstLine="576"/>
        <w:jc w:val="left"/>
      </w:pPr>
      <w:r>
        <w:rPr/>
        <w:t xml:space="preserve">(3) By January 1, 2010, ((</w:t>
      </w:r>
      <w:r>
        <w:rPr>
          <w:strike/>
        </w:rPr>
        <w:t xml:space="preserve">general administration</w:t>
      </w:r>
      <w:r>
        <w:rPr/>
        <w:t xml:space="preserve">)) </w:t>
      </w:r>
      <w:r>
        <w:rPr>
          <w:u w:val="single"/>
        </w:rPr>
        <w:t xml:space="preserve">the department of enterprise services</w:t>
      </w:r>
      <w:r>
        <w:rPr/>
        <w:t xml:space="preserve"> shall establish a state portfolio manager master account. The account must be designed to provide shared reporting for all reporting public facilities.</w:t>
      </w:r>
    </w:p>
    <w:p>
      <w:pPr>
        <w:spacing w:before="0" w:after="0" w:line="408" w:lineRule="exact"/>
        <w:ind w:left="0" w:right="0" w:firstLine="576"/>
        <w:jc w:val="left"/>
      </w:pPr>
      <w:r>
        <w:rPr/>
        <w:t xml:space="preserve">(4) By July 1, 2010, ((</w:t>
      </w:r>
      <w:r>
        <w:rPr>
          <w:strike/>
        </w:rPr>
        <w:t xml:space="preserve">general administration</w:t>
      </w:r>
      <w:r>
        <w:rPr/>
        <w:t xml:space="preserve">)) </w:t>
      </w:r>
      <w:r>
        <w:rPr>
          <w:u w:val="single"/>
        </w:rPr>
        <w:t xml:space="preserve">the department of enterprise services</w:t>
      </w:r>
      <w:r>
        <w:rPr/>
        <w:t xml:space="preserve"> shall select a standardized portfolio manager report for reporting public facilities. ((</w:t>
      </w:r>
      <w:r>
        <w:rPr>
          <w:strike/>
        </w:rPr>
        <w:t xml:space="preserve">General administration</w:t>
      </w:r>
      <w:r>
        <w:rPr/>
        <w:t xml:space="preserve">)) </w:t>
      </w:r>
      <w:r>
        <w:rPr>
          <w:u w:val="single"/>
        </w:rPr>
        <w:t xml:space="preserve">The department of enterprise services</w:t>
      </w:r>
      <w:r>
        <w:rPr/>
        <w:t xml:space="preserve">, in collaboration with the United States environmental protection agency, shall make the standard report of each reporting public facility available to the public through the portfolio manager web site.</w:t>
      </w:r>
    </w:p>
    <w:p>
      <w:pPr>
        <w:spacing w:before="0" w:after="0" w:line="408" w:lineRule="exact"/>
        <w:ind w:left="0" w:right="0" w:firstLine="576"/>
        <w:jc w:val="left"/>
      </w:pPr>
      <w:r>
        <w:rPr/>
        <w:t xml:space="preserve">(5) ((</w:t>
      </w:r>
      <w:r>
        <w:rPr>
          <w:strike/>
        </w:rPr>
        <w:t xml:space="preserve">General administration</w:t>
      </w:r>
      <w:r>
        <w:rPr/>
        <w:t xml:space="preserve">)) </w:t>
      </w:r>
      <w:r>
        <w:rPr>
          <w:u w:val="single"/>
        </w:rPr>
        <w:t xml:space="preserve">The department of enterprise services</w:t>
      </w:r>
      <w:r>
        <w:rPr/>
        <w:t xml:space="preserve"> shall prepare a biennial report summarizing the statewide portfolio manager master account reporting data. The first report must be completed by December 1, 2012. Subsequent reporting shall be completed every two years thereafter.</w:t>
      </w:r>
    </w:p>
    <w:p>
      <w:pPr>
        <w:spacing w:before="0" w:after="0" w:line="408" w:lineRule="exact"/>
        <w:ind w:left="0" w:right="0" w:firstLine="576"/>
        <w:jc w:val="left"/>
      </w:pPr>
      <w:r>
        <w:rPr/>
        <w:t xml:space="preserve">(6) By July 1, 2010, ((</w:t>
      </w:r>
      <w:r>
        <w:rPr>
          <w:strike/>
        </w:rPr>
        <w:t xml:space="preserve">general administration</w:t>
      </w:r>
      <w:r>
        <w:rPr/>
        <w:t xml:space="preserve">)) </w:t>
      </w:r>
      <w:r>
        <w:rPr>
          <w:u w:val="single"/>
        </w:rPr>
        <w:t xml:space="preserve">the department of enterprise services</w:t>
      </w:r>
      <w:r>
        <w:rPr/>
        <w:t xml:space="preserve"> shall develop a technical assistance program to facilitate the implementation of a preliminary audit and the investment grade energy audit. ((</w:t>
      </w:r>
      <w:r>
        <w:rPr>
          <w:strike/>
        </w:rPr>
        <w:t xml:space="preserve">General administration</w:t>
      </w:r>
      <w:r>
        <w:rPr/>
        <w:t xml:space="preserve">)) </w:t>
      </w:r>
      <w:r>
        <w:rPr>
          <w:u w:val="single"/>
        </w:rPr>
        <w:t xml:space="preserve">The department of enterprise services</w:t>
      </w:r>
      <w:r>
        <w:rPr/>
        <w:t xml:space="preserve"> shall design the technical assistance program to utilize audit services provided by utilities or energy services contracting companies when possible.</w:t>
      </w:r>
    </w:p>
    <w:p>
      <w:pPr>
        <w:spacing w:before="0" w:after="0" w:line="408" w:lineRule="exact"/>
        <w:ind w:left="0" w:right="0" w:firstLine="576"/>
        <w:jc w:val="left"/>
      </w:pPr>
      <w:r>
        <w:rPr/>
        <w:t xml:space="preserve">(7) For a reporting public facility that is leased by the state with a national energy performance rating score below seventy-five, a qualifying public agency may not enter into a new lease or lease renewal on or after January 1, 2010, unless:</w:t>
      </w:r>
    </w:p>
    <w:p>
      <w:pPr>
        <w:spacing w:before="0" w:after="0" w:line="408" w:lineRule="exact"/>
        <w:ind w:left="0" w:right="0" w:firstLine="576"/>
        <w:jc w:val="left"/>
      </w:pPr>
      <w:r>
        <w:rPr/>
        <w:t xml:space="preserve">(a) A preliminary audit has been conducted within the last two years; and</w:t>
      </w:r>
    </w:p>
    <w:p>
      <w:pPr>
        <w:spacing w:before="0" w:after="0" w:line="408" w:lineRule="exact"/>
        <w:ind w:left="0" w:right="0" w:firstLine="576"/>
        <w:jc w:val="left"/>
      </w:pPr>
      <w:r>
        <w:rPr/>
        <w:t xml:space="preserve">(b) The owner or lessor agrees to perform an investment grade audit and implement any cost-effective energy conservation measures within the first two years of the lease agreement if the preliminary audit has identified potential cost-effective energy conservation measures.</w:t>
      </w:r>
    </w:p>
    <w:p>
      <w:pPr>
        <w:spacing w:before="0" w:after="0" w:line="408" w:lineRule="exact"/>
        <w:ind w:left="0" w:right="0" w:firstLine="576"/>
        <w:jc w:val="left"/>
      </w:pPr>
      <w:r>
        <w:rPr/>
        <w:t xml:space="preserve">(8)(a) Except as provided in (b) of this subsection, for each reporting public facility with a national energy performance rating score below fifty,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2011. If potential cost-effective energy savings are identified, an investment grade energy audit must be completed by July 1, 2013. Implementation of cost-effective energy conservation measures are required by July 1, 2016. For a major facility that is leased by a state agency, college, or university, energy audits and implementation of cost-effective energy conservation measures are required only for that portion of the facility that is leased by the state agency, college, or university.</w:t>
      </w:r>
    </w:p>
    <w:p>
      <w:pPr>
        <w:spacing w:before="0" w:after="0" w:line="408" w:lineRule="exact"/>
        <w:ind w:left="0" w:right="0" w:firstLine="576"/>
        <w:jc w:val="left"/>
      </w:pPr>
      <w:r>
        <w:rPr/>
        <w:t xml:space="preserve">(b) A reporting public facility that is leased by the state is deemed in compliance with (a) of this subsection if the qualifying public agency has already complied with the requirements of subsection (7) of this section.</w:t>
      </w:r>
    </w:p>
    <w:p>
      <w:pPr>
        <w:spacing w:before="0" w:after="0" w:line="408" w:lineRule="exact"/>
        <w:ind w:left="0" w:right="0" w:firstLine="576"/>
        <w:jc w:val="left"/>
      </w:pPr>
      <w:r>
        <w:rPr/>
        <w:t xml:space="preserve">(9) Schools are strongly encouraged to follow the provisions in subsections (2) through (8) of this section.</w:t>
      </w:r>
    </w:p>
    <w:p>
      <w:pPr>
        <w:spacing w:before="0" w:after="0" w:line="408" w:lineRule="exact"/>
        <w:ind w:left="0" w:right="0" w:firstLine="576"/>
        <w:jc w:val="left"/>
      </w:pPr>
      <w:r>
        <w:rPr/>
        <w:t xml:space="preserve">(10) The director of the department of ((</w:t>
      </w:r>
      <w:r>
        <w:rPr>
          <w:strike/>
        </w:rPr>
        <w:t xml:space="preserve">general administration</w:t>
      </w:r>
      <w:r>
        <w:rPr/>
        <w:t xml:space="preserve">)) </w:t>
      </w:r>
      <w:r>
        <w:rPr>
          <w:u w:val="single"/>
        </w:rPr>
        <w:t xml:space="preserve">enterprise services</w:t>
      </w:r>
      <w:r>
        <w:rPr/>
        <w:t xml:space="preserve">, in consultation with the affected state agencies and the office of financial management, shall review the cost and delivery of agency programs to determine the viability of relocation when a facility leased by the state has a national energy performance rating score below fifty. The department of ((</w:t>
      </w:r>
      <w:r>
        <w:rPr>
          <w:strike/>
        </w:rPr>
        <w:t xml:space="preserve">general administration</w:t>
      </w:r>
      <w:r>
        <w:rPr/>
        <w:t xml:space="preserve">)) </w:t>
      </w:r>
      <w:r>
        <w:rPr>
          <w:u w:val="single"/>
        </w:rPr>
        <w:t xml:space="preserve">enterprise services</w:t>
      </w:r>
      <w:r>
        <w:rPr/>
        <w:t xml:space="preserve"> shall establish a process to determine viability.</w:t>
      </w:r>
    </w:p>
    <w:p>
      <w:pPr>
        <w:spacing w:before="0" w:after="0" w:line="408" w:lineRule="exact"/>
        <w:ind w:left="0" w:right="0" w:firstLine="576"/>
        <w:jc w:val="left"/>
      </w:pPr>
      <w:r>
        <w:rPr/>
        <w:t xml:space="preserve">(11) ((</w:t>
      </w:r>
      <w:r>
        <w:rPr>
          <w:strike/>
        </w:rPr>
        <w:t xml:space="preserve">General administration</w:t>
      </w:r>
      <w:r>
        <w:rPr/>
        <w:t xml:space="preserve">)) </w:t>
      </w:r>
      <w:r>
        <w:rPr>
          <w:u w:val="single"/>
        </w:rPr>
        <w:t xml:space="preserve">The department of enterprise services</w:t>
      </w:r>
      <w:r>
        <w:rPr/>
        <w:t xml:space="preserve">, in consultation with the office of financial management, shall develop a waiver process for the requirements in subsection (7) of this section. The director of the office of financial management, in consultation with ((</w:t>
      </w:r>
      <w:r>
        <w:rPr>
          <w:strike/>
        </w:rPr>
        <w:t xml:space="preserve">general administration</w:t>
      </w:r>
      <w:r>
        <w:rPr/>
        <w:t xml:space="preserve">)) </w:t>
      </w:r>
      <w:r>
        <w:rPr>
          <w:u w:val="single"/>
        </w:rPr>
        <w:t xml:space="preserve">the department of enterprise services</w:t>
      </w:r>
      <w:r>
        <w:rPr/>
        <w:t xml:space="preserve">, may waive the requirements in subsection (7) of this section if the director determines that compliance is not cost-effective or feasible. The director of the office of financial management shall consider the review conducted by the department of ((</w:t>
      </w:r>
      <w:r>
        <w:rPr>
          <w:strike/>
        </w:rPr>
        <w:t xml:space="preserve">general administration</w:t>
      </w:r>
      <w:r>
        <w:rPr/>
        <w:t xml:space="preserve">)) </w:t>
      </w:r>
      <w:r>
        <w:rPr>
          <w:u w:val="single"/>
        </w:rPr>
        <w:t xml:space="preserve">enterprise services</w:t>
      </w:r>
      <w:r>
        <w:rPr/>
        <w:t xml:space="preserve"> on the viability of relocation as established in subsection (10) of this section, if applicable, prior to waiving the requirements in subsection (7) of this section.</w:t>
      </w:r>
    </w:p>
    <w:p>
      <w:pPr>
        <w:spacing w:before="0" w:after="0" w:line="408" w:lineRule="exact"/>
        <w:ind w:left="0" w:right="0" w:firstLine="576"/>
        <w:jc w:val="left"/>
      </w:pPr>
      <w:r>
        <w:rPr/>
        <w:t xml:space="preserve">(12) By July 1, 2011, ((</w:t>
      </w:r>
      <w:r>
        <w:rPr>
          <w:strike/>
        </w:rPr>
        <w:t xml:space="preserve">general administration</w:t>
      </w:r>
      <w:r>
        <w:rPr/>
        <w:t xml:space="preserve">)) </w:t>
      </w:r>
      <w:r>
        <w:rPr>
          <w:u w:val="single"/>
        </w:rPr>
        <w:t xml:space="preserve">the department of enterprise services</w:t>
      </w:r>
      <w:r>
        <w:rPr/>
        <w:t xml:space="preserve"> shall conduct a review of facilities not covered by the national energy performance rating. Based on this review, ((</w:t>
      </w:r>
      <w:r>
        <w:rPr>
          <w:strike/>
        </w:rPr>
        <w:t xml:space="preserve">general administration</w:t>
      </w:r>
      <w:r>
        <w:rPr/>
        <w:t xml:space="preserve">)) </w:t>
      </w:r>
      <w:r>
        <w:rPr>
          <w:u w:val="single"/>
        </w:rPr>
        <w:t xml:space="preserve">the department of enterprise services</w:t>
      </w:r>
      <w:r>
        <w:rPr/>
        <w:t xml:space="preserve"> shall develop a portfolio of additional facilities that require preliminary energy audits. For these facilities, the qualifying public agency, in consultation with ((</w:t>
      </w:r>
      <w:r>
        <w:rPr>
          <w:strike/>
        </w:rPr>
        <w:t xml:space="preserve">general administration</w:t>
      </w:r>
      <w:r>
        <w:rPr/>
        <w:t xml:space="preserve">)) </w:t>
      </w:r>
      <w:r>
        <w:rPr>
          <w:u w:val="single"/>
        </w:rPr>
        <w:t xml:space="preserve">the department of enterprise services</w:t>
      </w:r>
      <w:r>
        <w:rPr/>
        <w:t xml:space="preserve">, shall undertake a preliminary energy audit by July 1, 2012. If potential cost-effective energy savings are identified, an investment grade energy audit must be completed by July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34</w:t>
      </w:r>
      <w:r>
        <w:rPr/>
        <w:t xml:space="preserve">.</w:t>
      </w:r>
      <w:r>
        <w:t xml:space="preserve">100</w:t>
      </w:r>
      <w:r>
        <w:rPr/>
        <w:t xml:space="preserve"> and 1999 c 287 s 5 are each amended to read as follows:</w:t>
      </w:r>
    </w:p>
    <w:p>
      <w:pPr>
        <w:spacing w:before="0" w:after="0" w:line="408" w:lineRule="exact"/>
        <w:ind w:left="0" w:right="0" w:firstLine="576"/>
        <w:jc w:val="left"/>
      </w:pPr>
      <w:r>
        <w:rPr/>
        <w:t xml:space="preserve">(1) To obtain or retain a license, a certification authority must:</w:t>
      </w:r>
    </w:p>
    <w:p>
      <w:pPr>
        <w:spacing w:before="0" w:after="0" w:line="408" w:lineRule="exact"/>
        <w:ind w:left="0" w:right="0" w:firstLine="576"/>
        <w:jc w:val="left"/>
      </w:pPr>
      <w:r>
        <w:rPr/>
        <w:t xml:space="preserve">(a) Provide proof of identity to the secretary;</w:t>
      </w:r>
    </w:p>
    <w:p>
      <w:pPr>
        <w:spacing w:before="0" w:after="0" w:line="408" w:lineRule="exact"/>
        <w:ind w:left="0" w:right="0" w:firstLine="576"/>
        <w:jc w:val="left"/>
      </w:pPr>
      <w:r>
        <w:rPr/>
        <w:t xml:space="preserve">(b) Employ only certified operative personnel in appropriate positions;</w:t>
      </w:r>
    </w:p>
    <w:p>
      <w:pPr>
        <w:spacing w:before="0" w:after="0" w:line="408" w:lineRule="exact"/>
        <w:ind w:left="0" w:right="0" w:firstLine="576"/>
        <w:jc w:val="left"/>
      </w:pPr>
      <w:r>
        <w:rPr/>
        <w:t xml:space="preserve">(c) File with the secretary an appropriate, suitable guaranty, unless the certification authority is a city or county that is self-insured or the department of ((</w:t>
      </w:r>
      <w:r>
        <w:rPr>
          <w:strike/>
        </w:rPr>
        <w:t xml:space="preserve">information services</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(d) Use a trustworthy system;</w:t>
      </w:r>
    </w:p>
    <w:p>
      <w:pPr>
        <w:spacing w:before="0" w:after="0" w:line="408" w:lineRule="exact"/>
        <w:ind w:left="0" w:right="0" w:firstLine="576"/>
        <w:jc w:val="left"/>
      </w:pPr>
      <w:r>
        <w:rPr/>
        <w:t xml:space="preserve">(e) Maintain an office in this state or have established a registered agent for service of process in this state; and</w:t>
      </w:r>
    </w:p>
    <w:p>
      <w:pPr>
        <w:spacing w:before="0" w:after="0" w:line="408" w:lineRule="exact"/>
        <w:ind w:left="0" w:right="0" w:firstLine="576"/>
        <w:jc w:val="left"/>
      </w:pPr>
      <w:r>
        <w:rPr/>
        <w:t xml:space="preserve">(f) Comply with all further licensing and practice requirements established by rule by the secretary.</w:t>
      </w:r>
    </w:p>
    <w:p>
      <w:pPr>
        <w:spacing w:before="0" w:after="0" w:line="408" w:lineRule="exact"/>
        <w:ind w:left="0" w:right="0" w:firstLine="576"/>
        <w:jc w:val="left"/>
      </w:pPr>
      <w:r>
        <w:rPr/>
        <w:t xml:space="preserve">(2) The secretary may by rule create license classifications according to specified limitations, and the secretary may issue licenses restricted according to the limits of each classification.</w:t>
      </w:r>
    </w:p>
    <w:p>
      <w:pPr>
        <w:spacing w:before="0" w:after="0" w:line="408" w:lineRule="exact"/>
        <w:ind w:left="0" w:right="0" w:firstLine="576"/>
        <w:jc w:val="left"/>
      </w:pPr>
      <w:r>
        <w:rPr/>
        <w:t xml:space="preserve">(3) The secretary may impose license restrictions specific to the practices of an individual certification authority. The secretary shall set forth in writing and maintain as part of the certification authority's license application file the basis for such license restrictions.</w:t>
      </w:r>
    </w:p>
    <w:p>
      <w:pPr>
        <w:spacing w:before="0" w:after="0" w:line="408" w:lineRule="exact"/>
        <w:ind w:left="0" w:right="0" w:firstLine="576"/>
        <w:jc w:val="left"/>
      </w:pPr>
      <w:r>
        <w:rPr/>
        <w:t xml:space="preserve">(4) The secretary may revoke or suspend a certification authority's license, in accordance with the administrative procedure act, chapter 34.05 RCW, for failure to comply with this chapter or for failure to remain qualified under subsection (1) of this section. The secretary may order the summary suspension of a license pending proceedings for revocation or other action, which must be promptly instituted and determined, if the secretary includes within a written order a finding that the certification authority has either:</w:t>
      </w:r>
    </w:p>
    <w:p>
      <w:pPr>
        <w:spacing w:before="0" w:after="0" w:line="408" w:lineRule="exact"/>
        <w:ind w:left="0" w:right="0" w:firstLine="576"/>
        <w:jc w:val="left"/>
      </w:pPr>
      <w:r>
        <w:rPr/>
        <w:t xml:space="preserve">(a) Utilized its license in the commission of a violation of a state or federal criminal statute or of chapter 19.86 RCW; or</w:t>
      </w:r>
    </w:p>
    <w:p>
      <w:pPr>
        <w:spacing w:before="0" w:after="0" w:line="408" w:lineRule="exact"/>
        <w:ind w:left="0" w:right="0" w:firstLine="576"/>
        <w:jc w:val="left"/>
      </w:pPr>
      <w:r>
        <w:rPr/>
        <w:t xml:space="preserve">(b) Engaged in conduct giving rise to a serious risk of loss to public or private parties if the license is not immediately suspended.</w:t>
      </w:r>
    </w:p>
    <w:p>
      <w:pPr>
        <w:spacing w:before="0" w:after="0" w:line="408" w:lineRule="exact"/>
        <w:ind w:left="0" w:right="0" w:firstLine="576"/>
        <w:jc w:val="left"/>
      </w:pPr>
      <w:r>
        <w:rPr/>
        <w:t xml:space="preserve">(5) The secretary may recognize by rule the licensing or authorization of certification authorities by other governmental entities, in whole or in part, provided that those licensing or authorization requirements are substantially similar to those of this state. If licensing by another government is so recognized:</w:t>
      </w:r>
    </w:p>
    <w:p>
      <w:pPr>
        <w:spacing w:before="0" w:after="0" w:line="408" w:lineRule="exact"/>
        <w:ind w:left="0" w:right="0" w:firstLine="576"/>
        <w:jc w:val="left"/>
      </w:pPr>
      <w:r>
        <w:rPr/>
        <w:t xml:space="preserve">(a) RCW 19.34.300 through 19.34.350 apply to certificates issued by the certification authorities licensed or authorized by that government in the same manner as it applies to licensed certification authorities of this state; and</w:t>
      </w:r>
    </w:p>
    <w:p>
      <w:pPr>
        <w:spacing w:before="0" w:after="0" w:line="408" w:lineRule="exact"/>
        <w:ind w:left="0" w:right="0" w:firstLine="576"/>
        <w:jc w:val="left"/>
      </w:pPr>
      <w:r>
        <w:rPr/>
        <w:t xml:space="preserve">(b) The liability limits of RCW 19.34.280 apply to the certification authorities licensed or authorized by that government in the same manner as they apply to licensed certification authorities of this state.</w:t>
      </w:r>
    </w:p>
    <w:p>
      <w:pPr>
        <w:spacing w:before="0" w:after="0" w:line="408" w:lineRule="exact"/>
        <w:ind w:left="0" w:right="0" w:firstLine="576"/>
        <w:jc w:val="left"/>
      </w:pPr>
      <w:r>
        <w:rPr/>
        <w:t xml:space="preserve">(6) A certification authority that has not obtained a license is not subject to the provisions of this chapter, except as specifically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2007 c 1 s 6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(d) or (i) or 19.285.050(1).</w:t>
      </w:r>
    </w:p>
    <w:p>
      <w:pPr>
        <w:spacing w:before="0" w:after="0" w:line="408" w:lineRule="exact"/>
        <w:ind w:left="0" w:right="0" w:firstLine="576"/>
        <w:jc w:val="left"/>
      </w:pPr>
      <w:r>
        <w:rPr/>
        <w:t xml:space="preserve">(3) A qualifying utility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rPr/>
        <w:t xml:space="preserve">(4) The commission shall determine if an investor-owned utility may recover the cost of this administrative penalty in electric rates, and may consider providing positive incentives for an investor-owned utility to exceed the targets established in RCW 19.285.040.</w:t>
      </w:r>
    </w:p>
    <w:p>
      <w:pPr>
        <w:spacing w:before="0" w:after="0" w:line="408" w:lineRule="exact"/>
        <w:ind w:left="0" w:right="0" w:firstLine="576"/>
        <w:jc w:val="left"/>
      </w:pPr>
      <w:r>
        <w:rPr/>
        <w:t xml:space="preserve">(5)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w:t>
      </w:r>
      <w:r>
        <w:rPr>
          <w:strike/>
        </w:rPr>
        <w:t xml:space="preserve">general administration</w:t>
      </w:r>
      <w:r>
        <w:rPr/>
        <w:t xml:space="preserve">)) </w:t>
      </w:r>
      <w:r>
        <w:rPr>
          <w:u w:val="single"/>
        </w:rPr>
        <w:t xml:space="preserve">enterprise services</w:t>
      </w:r>
      <w:r>
        <w:rPr/>
        <w:t xml:space="preserve">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(6) For a qualifying utility that is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rPr/>
        <w:t xml:space="preserve">(7) For qualifying utilities that are not investor-owned utilities, the auditor is responsible for auditing compliance with this chapter and rules adopted under this chapter that apply to those utilities and the attorney general is responsible for enforcing that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075</w:t>
      </w:r>
      <w:r>
        <w:rPr/>
        <w:t xml:space="preserve"> and 1994 c 82 s 2 are each amended to read as follows:</w:t>
      </w:r>
    </w:p>
    <w:p>
      <w:pPr>
        <w:spacing w:before="0" w:after="0" w:line="408" w:lineRule="exact"/>
        <w:ind w:left="0" w:right="0" w:firstLine="576"/>
        <w:jc w:val="left"/>
      </w:pPr>
      <w:r>
        <w:rPr/>
        <w:t xml:space="preserve">The provisions of chapter ((</w:t>
      </w:r>
      <w:r>
        <w:rPr>
          <w:strike/>
        </w:rPr>
        <w:t xml:space="preserve">43.78</w:t>
      </w:r>
      <w:r>
        <w:rPr/>
        <w:t xml:space="preserve">)) </w:t>
      </w:r>
      <w:r>
        <w:rPr>
          <w:u w:val="single"/>
        </w:rPr>
        <w:t xml:space="preserve">43.19</w:t>
      </w:r>
      <w:r>
        <w:rPr/>
        <w:t xml:space="preserve"> RCW shall not apply to the printing of educational publications of the state historical societies.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410</w:t>
      </w:r>
      <w:r>
        <w:rPr/>
        <w:t xml:space="preserve"> and 2007 c 333 s 4 are each amended to read as follows:</w:t>
      </w:r>
    </w:p>
    <w:p>
      <w:pPr>
        <w:spacing w:before="0" w:after="0" w:line="408" w:lineRule="exact"/>
        <w:ind w:left="0" w:right="0" w:firstLine="576"/>
        <w:jc w:val="left"/>
      </w:pPr>
      <w:r>
        <w:rPr/>
        <w:t xml:space="preserve">(1) The heritage barn preservation fund is created as an account in the state treasury. All receipts from appropriations and private sources must be deposited into the account. Moneys in the account may be spent only after appropriation. Expenditures from the account may be used only to provide assistance to owners of heritage barns in Washington state in the stabilization and restoration of their barns so that these historic properties may continue to serve the community.</w:t>
      </w:r>
    </w:p>
    <w:p>
      <w:pPr>
        <w:spacing w:before="0" w:after="0" w:line="408" w:lineRule="exact"/>
        <w:ind w:left="0" w:right="0" w:firstLine="576"/>
        <w:jc w:val="left"/>
      </w:pPr>
      <w:r>
        <w:rPr/>
        <w:t xml:space="preserve">(2) The department shall minimize the amount of funds that are used for program administration, which shall include consultation with the department of ((</w:t>
      </w:r>
      <w:r>
        <w:rPr>
          <w:strike/>
        </w:rPr>
        <w:t xml:space="preserve">general administration's</w:t>
      </w:r>
      <w:r>
        <w:rPr/>
        <w:t xml:space="preserve">)) </w:t>
      </w:r>
      <w:r>
        <w:rPr>
          <w:u w:val="single"/>
        </w:rPr>
        <w:t xml:space="preserve">enterprise services'</w:t>
      </w:r>
      <w:r>
        <w:rPr/>
        <w:t xml:space="preserve"> barrier-free facilities program for input regarding accessibility for people with disabilities where public access to historic barns is permitted.</w:t>
      </w:r>
    </w:p>
    <w:p>
      <w:pPr>
        <w:spacing w:before="0" w:after="0" w:line="408" w:lineRule="exact"/>
        <w:ind w:left="0" w:right="0" w:firstLine="576"/>
        <w:jc w:val="left"/>
      </w:pPr>
      <w:r>
        <w:rPr/>
        <w:t xml:space="preserve">(3) The primary public benefit of funding through the heritage barn preservation program is the preservation and enhancement of significant historic properties that provide economic benefit to the state's citizens and enrich communities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48</w:t>
      </w:r>
      <w:r>
        <w:rPr/>
        <w:t xml:space="preserve">.</w:t>
      </w:r>
      <w:r>
        <w:t xml:space="preserve">040</w:t>
      </w:r>
      <w:r>
        <w:rPr/>
        <w:t xml:space="preserve"> and 1999 c 343 s 2 are each amended to read as follows:</w:t>
      </w:r>
    </w:p>
    <w:p>
      <w:pPr>
        <w:spacing w:before="0" w:after="0" w:line="408" w:lineRule="exact"/>
        <w:ind w:left="0" w:right="0" w:firstLine="576"/>
        <w:jc w:val="left"/>
      </w:pPr>
      <w:r>
        <w:rPr/>
        <w:t xml:space="preserve">(1) Unless the context clearly requires otherwise, the definitions in this section apply throughout this section.</w:t>
      </w:r>
    </w:p>
    <w:p>
      <w:pPr>
        <w:spacing w:before="0" w:after="0" w:line="408" w:lineRule="exact"/>
        <w:ind w:left="0" w:right="0" w:firstLine="576"/>
        <w:jc w:val="left"/>
      </w:pPr>
      <w:r>
        <w:rPr/>
        <w:t xml:space="preserve">(a) "State capitol group" includes the legislative building, the insurance building, the Cherberg building, the John L. O'Brien building, the Newhouse building, and the temple of justice building.</w:t>
      </w:r>
    </w:p>
    <w:p>
      <w:pPr>
        <w:spacing w:before="0" w:after="0" w:line="408" w:lineRule="exact"/>
        <w:ind w:left="0" w:right="0" w:firstLine="576"/>
        <w:jc w:val="left"/>
      </w:pPr>
      <w:r>
        <w:rPr/>
        <w:t xml:space="preserve">(b) "Historic furnishings" means furniture, fixtures, and artwork fifty years of age or older.</w:t>
      </w:r>
    </w:p>
    <w:p>
      <w:pPr>
        <w:spacing w:before="0" w:after="0" w:line="408" w:lineRule="exact"/>
        <w:ind w:left="0" w:right="0" w:firstLine="576"/>
        <w:jc w:val="left"/>
      </w:pPr>
      <w:r>
        <w:rPr/>
        <w:t xml:space="preserve">(2) The capitol furnishings preservation committee is established to promote and encourage the recovery and preservation of the original and historic furnishings of the state capitol group, prevent future loss of historic furnishings, and review and advise future remodeling and restoration projects as they pertain to historic furnishings. The committee's authority does not extend to the placement of any historic furnishings within the state capitol group.</w:t>
      </w:r>
    </w:p>
    <w:p>
      <w:pPr>
        <w:spacing w:before="0" w:after="0" w:line="408" w:lineRule="exact"/>
        <w:ind w:left="0" w:right="0" w:firstLine="576"/>
        <w:jc w:val="left"/>
      </w:pPr>
      <w:r>
        <w:rPr/>
        <w:t xml:space="preserve">(3) The capitol furnishings preservation committee account is created in the custody of the state treasurer. All receipts designated for the account from appropriations and from other sources must be deposited into the account. Expenditures from the account may be used only to finance the activities of the capitol furnishings preservation committee. Only the director of the Washington state historical society or the director's designee may authorize expenditures from the account when authorized to do so by the committee. The account is subject to allotment procedures under chapter 43.88 RCW, but an appropriation is not required for expenditures.</w:t>
      </w:r>
    </w:p>
    <w:p>
      <w:pPr>
        <w:spacing w:before="0" w:after="0" w:line="408" w:lineRule="exact"/>
        <w:ind w:left="0" w:right="0" w:firstLine="576"/>
        <w:jc w:val="left"/>
      </w:pPr>
      <w:r>
        <w:rPr/>
        <w:t xml:space="preserve">(4) The committee may:</w:t>
      </w:r>
    </w:p>
    <w:p>
      <w:pPr>
        <w:spacing w:before="0" w:after="0" w:line="408" w:lineRule="exact"/>
        <w:ind w:left="0" w:right="0" w:firstLine="576"/>
        <w:jc w:val="left"/>
      </w:pPr>
      <w:r>
        <w:rPr/>
        <w:t xml:space="preserve">(a) Authorize the director of the Washington state historical society or the director's designee to expend funds from the capitol furnishings preservation committee account for limited purposes of purchasing and preserving historic furnishings of the state capitol group;</w:t>
      </w:r>
    </w:p>
    <w:p>
      <w:pPr>
        <w:spacing w:before="0" w:after="0" w:line="408" w:lineRule="exact"/>
        <w:ind w:left="0" w:right="0" w:firstLine="576"/>
        <w:jc w:val="left"/>
      </w:pPr>
      <w:r>
        <w:rPr/>
        <w:t xml:space="preserve">(b) Accept monetary donations, grants, and donations of historic furnishings from, but not limited to, (i) current and former legislators, state officials, and lobbyists; (ii) the families of former legislators, state officials, and lobbyists; and (iii) the general public. Moneys received under this section must be deposited in the capitol furnishings preservation committee account; and</w:t>
      </w:r>
    </w:p>
    <w:p>
      <w:pPr>
        <w:spacing w:before="0" w:after="0" w:line="408" w:lineRule="exact"/>
        <w:ind w:left="0" w:right="0" w:firstLine="576"/>
        <w:jc w:val="left"/>
      </w:pPr>
      <w:r>
        <w:rPr/>
        <w:t xml:space="preserve">(c) Engage in or encourage fund-raising activities including the solicitation of charitable gifts, grants, or donations specifically for the limited purpose of the recovery of the original and historic furnishings.</w:t>
      </w:r>
    </w:p>
    <w:p>
      <w:pPr>
        <w:spacing w:before="0" w:after="0" w:line="408" w:lineRule="exact"/>
        <w:ind w:left="0" w:right="0" w:firstLine="576"/>
        <w:jc w:val="left"/>
      </w:pPr>
      <w:r>
        <w:rPr/>
        <w:t xml:space="preserve">(5) The membership of the committee shall include: Two members of the house of representatives, one from each major caucus, appointed by the speaker of the house of representatives; two members of the senate, one from each major caucus, appointed by the president of the senate; the chief clerk of the house of representatives; the secretary of the senate; the governor or the governor's designee; the lieutenant governor or the lieutenant governor's designee; a representative from the office of the secretary of state, the office of the state treasurer, the office of the state auditor, and the office of the insurance commissioner; a representative from the supreme court; a representative from the Washington state historical society, the department of ((</w:t>
      </w:r>
      <w:r>
        <w:rPr>
          <w:strike/>
        </w:rPr>
        <w:t xml:space="preserve">general administration</w:t>
      </w:r>
      <w:r>
        <w:rPr/>
        <w:t xml:space="preserve">)) </w:t>
      </w:r>
      <w:r>
        <w:rPr>
          <w:u w:val="single"/>
        </w:rPr>
        <w:t xml:space="preserve">enterprise services</w:t>
      </w:r>
      <w:r>
        <w:rPr/>
        <w:t xml:space="preserve">, and the Thurston county planning council, each appointed by the governor; and three private citizens, appointed by the governor.</w:t>
      </w:r>
    </w:p>
    <w:p>
      <w:pPr>
        <w:spacing w:before="0" w:after="0" w:line="408" w:lineRule="exact"/>
        <w:ind w:left="0" w:right="0" w:firstLine="576"/>
        <w:jc w:val="left"/>
      </w:pPr>
      <w:r>
        <w:rPr/>
        <w:t xml:space="preserve">(6) Original or historic furnishings from the state capitol group are not surplus property under chapter 43.19 RCW or other authority unless designated as such by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530</w:t>
      </w:r>
      <w:r>
        <w:rPr/>
        <w:t xml:space="preserve"> and 2006 c 263 s 326 are each amended to read as follows:</w:t>
      </w:r>
    </w:p>
    <w:p>
      <w:pPr>
        <w:spacing w:before="0" w:after="0" w:line="408" w:lineRule="exact"/>
        <w:ind w:left="0" w:right="0" w:firstLine="576"/>
        <w:jc w:val="left"/>
      </w:pPr>
      <w:r>
        <w:rPr/>
        <w:t xml:space="preserve">(1) In adopting implementation rules, the superintendent of public instruction, in consultation with the department of ((</w:t>
      </w:r>
      <w:r>
        <w:rPr>
          <w:strike/>
        </w:rPr>
        <w:t xml:space="preserve">general administration</w:t>
      </w:r>
      <w:r>
        <w:rPr/>
        <w:t xml:space="preserve">)) </w:t>
      </w:r>
      <w:r>
        <w:rPr>
          <w:u w:val="single"/>
        </w:rPr>
        <w:t xml:space="preserve">enterprise services</w:t>
      </w:r>
      <w:r>
        <w:rPr/>
        <w:t xml:space="preserve">, shall review and modify the current requirement for an energy conservation report review by the department of ((</w:t>
      </w:r>
      <w:r>
        <w:rPr>
          <w:strike/>
        </w:rPr>
        <w:t xml:space="preserve">general administration as provided in WAC 180-27-075</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(2) In adopting implementation rules, the superintendent of public instruction shall:</w:t>
      </w:r>
    </w:p>
    <w:p>
      <w:pPr>
        <w:spacing w:before="0" w:after="0" w:line="408" w:lineRule="exact"/>
        <w:ind w:left="0" w:right="0" w:firstLine="576"/>
        <w:jc w:val="left"/>
      </w:pPr>
      <w:r>
        <w:rPr/>
        <w:t xml:space="preserve">(a) Review and modify the current requirements for value engineering, constructibility review, and building commissioning ((</w:t>
      </w:r>
      <w:r>
        <w:rPr>
          <w:strike/>
        </w:rPr>
        <w:t xml:space="preserve">as provided in WAC 180-27-080</w:t>
      </w:r>
      <w:r>
        <w:rPr/>
        <w:t xml:space="preserve">));</w:t>
      </w:r>
    </w:p>
    <w:p>
      <w:pPr>
        <w:spacing w:before="0" w:after="0" w:line="408" w:lineRule="exact"/>
        <w:ind w:left="0" w:right="0" w:firstLine="576"/>
        <w:jc w:val="left"/>
      </w:pPr>
      <w:r>
        <w:rPr/>
        <w:t xml:space="preserve">(b) Review private and public utility providers' capacity and financial/technical assistance programs for affected public school districts to monitor and report utility consumption for purposes of reporting to the superintendent of public instruction as provided in RCW 39.35D.040;</w:t>
      </w:r>
    </w:p>
    <w:p>
      <w:pPr>
        <w:spacing w:before="0" w:after="0" w:line="408" w:lineRule="exact"/>
        <w:ind w:left="0" w:right="0" w:firstLine="576"/>
        <w:jc w:val="left"/>
      </w:pPr>
      <w:r>
        <w:rPr/>
        <w:t xml:space="preserve">(c) Coordinate with the department of ((</w:t>
      </w:r>
      <w:r>
        <w:rPr>
          <w:strike/>
        </w:rPr>
        <w:t xml:space="preserve">general administration</w:t>
      </w:r>
      <w:r>
        <w:rPr/>
        <w:t xml:space="preserve">)) </w:t>
      </w:r>
      <w:r>
        <w:rPr>
          <w:u w:val="single"/>
        </w:rPr>
        <w:t xml:space="preserve">enterprise services</w:t>
      </w:r>
      <w:r>
        <w:rPr/>
        <w:t xml:space="preserve">, the state board of health, the department of ecology, federal agencies, and other affected agencies as appropriate in their consideration of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300</w:t>
      </w:r>
      <w:r>
        <w:rPr/>
        <w:t xml:space="preserve"> and 1991 c 297 s 18 are each amended to read as follows:</w:t>
      </w:r>
    </w:p>
    <w:p>
      <w:pPr>
        <w:spacing w:before="0" w:after="0" w:line="408" w:lineRule="exact"/>
        <w:ind w:left="0" w:right="0" w:firstLine="576"/>
        <w:jc w:val="left"/>
      </w:pPr>
      <w:r>
        <w:rPr/>
        <w:t xml:space="preserve">Every school board of directors shall consider the purchase of playground matting manufactured from shredded waste tires in undertaking construction or maintenance of playgrounds. The department of ((</w:t>
      </w:r>
      <w:r>
        <w:rPr>
          <w:strike/>
        </w:rPr>
        <w:t xml:space="preserve">general administration</w:t>
      </w:r>
      <w:r>
        <w:rPr/>
        <w:t xml:space="preserve">)) </w:t>
      </w:r>
      <w:r>
        <w:rPr>
          <w:u w:val="single"/>
        </w:rPr>
        <w:t xml:space="preserve">enterprise services</w:t>
      </w:r>
      <w:r>
        <w:rPr/>
        <w:t xml:space="preserve"> shall upon request assist in the development of product specifications and vendor identification.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417</w:t>
      </w:r>
      <w:r>
        <w:rPr/>
        <w:t xml:space="preserve"> and 2011 1st sp.s. c 47 s 6 are each amended to read as follows:</w:t>
      </w:r>
    </w:p>
    <w:p>
      <w:pPr>
        <w:spacing w:before="0" w:after="0" w:line="408" w:lineRule="exact"/>
        <w:ind w:left="0" w:right="0" w:firstLine="576"/>
        <w:jc w:val="left"/>
      </w:pPr>
      <w:r>
        <w:rPr/>
        <w:t xml:space="preserve">(1) This section applies only to those persons who are first employed by a higher education institution in a position eligible for participation in an annuity or retirement program under RCW 28B.10.400 prior to July 1, 2011.</w:t>
      </w:r>
    </w:p>
    <w:p>
      <w:pPr>
        <w:spacing w:before="0" w:after="0" w:line="408" w:lineRule="exact"/>
        <w:ind w:left="0" w:right="0" w:firstLine="576"/>
        <w:jc w:val="left"/>
      </w:pPr>
      <w:r>
        <w:rPr/>
        <w:t xml:space="preserve">(2) A faculty member or other employee exempt from civil service pursuant to RCW 41.06.070 (1)((</w:t>
      </w:r>
      <w:r>
        <w:rPr>
          <w:strike/>
        </w:rPr>
        <w:t xml:space="preserve">(cc)</w:t>
      </w:r>
      <w:r>
        <w:rPr/>
        <w:t xml:space="preserve">)) </w:t>
      </w:r>
      <w:r>
        <w:rPr>
          <w:u w:val="single"/>
        </w:rPr>
        <w:t xml:space="preserve">(z)</w:t>
      </w:r>
      <w:r>
        <w:rPr/>
        <w:t xml:space="preserve"> and (2) designated by the board of trustees of the applicable regional university or of The Evergreen State College as being subject to an annuity or retirement income plan and who, at the time of such designation, is a member of the Washington state teachers' retirement system, shall retain credit for such service in the Washington state teachers' retirement system and, except as provided in subsection (3) of this section, shall leave his or her accumulated contributions in the teachers' retirement fund. Upon his or her attaining eligibility for retirement under the Washington state teachers' retirement system, such faculty member or other employee shall receive from the Washington state teachers' retirement system a retirement allowance consisting of an annuity which shall be the actuarial equivalent of his or her accumulated contributions at his or her age when becoming eligible for such retirement and a pension for each year of creditable service established and retained at the time of said designation as provided in RCW 41.32.497. Anyone who on July 1, 1967, was receiving pension payments from the teachers' retirement system based on thirty-five years of creditable service shall thereafter receive a pension based on the total years of creditable service established with the retirement system: PROVIDED, HOWEVER, That any such faculty member or other employee exempt from civil service pursuant to RCW 41.06.070 (1)((</w:t>
      </w:r>
      <w:r>
        <w:rPr>
          <w:strike/>
        </w:rPr>
        <w:t xml:space="preserve">(cc)</w:t>
      </w:r>
      <w:r>
        <w:rPr/>
        <w:t xml:space="preserve">)) </w:t>
      </w:r>
      <w:r>
        <w:rPr>
          <w:u w:val="single"/>
        </w:rPr>
        <w:t xml:space="preserve">(z)</w:t>
      </w:r>
      <w:r>
        <w:rPr/>
        <w:t xml:space="preserve"> and (2) who, upon attainment of eligibility for retirement under the Washington state teachers' retirement system, is still engaged in public educational employment, shall not be eligible to receive benefits under the Washington state teachers' retirement system until he or she ceases such public educational employment. Any retired faculty member or other employee who enters service in any public educational institution shall cease to receive pension payments while engaged in such service: PROVIDED FURTHER, That such service may be rendered up to seventy-five days in a school year without reduction of pension.</w:t>
      </w:r>
    </w:p>
    <w:p>
      <w:pPr>
        <w:spacing w:before="0" w:after="0" w:line="408" w:lineRule="exact"/>
        <w:ind w:left="0" w:right="0" w:firstLine="576"/>
        <w:jc w:val="left"/>
      </w:pPr>
      <w:r>
        <w:rPr/>
        <w:t xml:space="preserve">(3) A faculty member or other exempt employee designated by the board of trustees of the applicable regional university or of The Evergreen State College as being subject to the annuity and retirement income plan and who, at the time of such designation, is a member of the Washington state teachers' retirement system may, at his or her election and at any time, on and after midnight June 10, 1959, terminate his or her membership in the Washington state teachers' retirement system and withdraw his or her accumulated contributions and interest in the teachers' retirement fund upon written application to the board of trustees of the Washington state teachers' retirement system. Faculty members or other employees who withdraw their accumulated contributions, on and after the date of withdrawal of contributions, shall no longer be members of the Washington state teachers' retirement system and shall forfeit all rights of membership, including pension benefits, theretofore acquired under the Washington state teachers' retirement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779</w:t>
      </w:r>
      <w:r>
        <w:rPr/>
        <w:t xml:space="preserve"> and 1995 c 399 s 39 are each amended to read as follows:</w:t>
      </w:r>
    </w:p>
    <w:p>
      <w:pPr>
        <w:spacing w:before="0" w:after="0" w:line="408" w:lineRule="exact"/>
        <w:ind w:left="0" w:right="0" w:firstLine="576"/>
        <w:jc w:val="left"/>
      </w:pPr>
      <w:r>
        <w:rPr/>
        <w:t xml:space="preserve">(1) In cities or towns where the estimated value of state-owned facilities constitutes ten percent or more of the total assessed valuation, the state agency or institution owning the facilities shall contract with the city or town to pay an equitable share for fire protection services. The contract shall be negotiated as provided in subsections (2) through (6) of this section and shall provide for payment by the agency or institution to the city or town.</w:t>
      </w:r>
    </w:p>
    <w:p>
      <w:pPr>
        <w:spacing w:before="0" w:after="0" w:line="408" w:lineRule="exact"/>
        <w:ind w:left="0" w:right="0" w:firstLine="576"/>
        <w:jc w:val="left"/>
      </w:pPr>
      <w:r>
        <w:rPr/>
        <w:t xml:space="preserve">(2) A city or town seeking to enter into fire protection contract negotiations shall provide written notification to the department of ((</w:t>
      </w:r>
      <w:r>
        <w:rPr>
          <w:strike/>
        </w:rPr>
        <w:t xml:space="preserve">community, trade, and economic development</w:t>
      </w:r>
      <w:r>
        <w:rPr/>
        <w:t xml:space="preserve">)) </w:t>
      </w:r>
      <w:r>
        <w:rPr>
          <w:u w:val="single"/>
        </w:rPr>
        <w:t xml:space="preserve">commerce</w:t>
      </w:r>
      <w:r>
        <w:rPr/>
        <w:t xml:space="preserve"> and the state agencies or institutions that own property within the jurisdiction, of its intent to contract for fire protection services. Where there are multiple state agencies located within a single jurisdiction, a city may choose to notify only the department of ((</w:t>
      </w:r>
      <w:r>
        <w:rPr>
          <w:strike/>
        </w:rPr>
        <w:t xml:space="preserve">community, trade, and economic development</w:t>
      </w:r>
      <w:r>
        <w:rPr/>
        <w:t xml:space="preserve">)) </w:t>
      </w:r>
      <w:r>
        <w:rPr>
          <w:u w:val="single"/>
        </w:rPr>
        <w:t xml:space="preserve">commerce</w:t>
      </w:r>
      <w:r>
        <w:rPr/>
        <w:t xml:space="preserve">, which in turn shall notify the agencies or institution that own property within the jurisdiction of the city's intent to contract for fire protection services. Any such notification shall be based on the valuation procedures, based on commonly accepted standards, adopted by the department of ((</w:t>
      </w:r>
      <w:r>
        <w:rPr>
          <w:strike/>
        </w:rPr>
        <w:t xml:space="preserve">community, trade, and economic development</w:t>
      </w:r>
      <w:r>
        <w:rPr/>
        <w:t xml:space="preserve">)) </w:t>
      </w:r>
      <w:r>
        <w:rPr>
          <w:u w:val="single"/>
        </w:rPr>
        <w:t xml:space="preserve">commerce</w:t>
      </w:r>
      <w:r>
        <w:rPr/>
        <w:t xml:space="preserve"> in consultation with the department of ((</w:t>
      </w:r>
      <w:r>
        <w:rPr>
          <w:strike/>
        </w:rPr>
        <w:t xml:space="preserve">general administration</w:t>
      </w:r>
      <w:r>
        <w:rPr/>
        <w:t xml:space="preserve">)) </w:t>
      </w:r>
      <w:r>
        <w:rPr>
          <w:u w:val="single"/>
        </w:rPr>
        <w:t xml:space="preserve">enterprise services</w:t>
      </w:r>
      <w:r>
        <w:rPr/>
        <w:t xml:space="preserve"> and the association of Washington cities.</w:t>
      </w:r>
    </w:p>
    <w:p>
      <w:pPr>
        <w:spacing w:before="0" w:after="0" w:line="408" w:lineRule="exact"/>
        <w:ind w:left="0" w:right="0" w:firstLine="576"/>
        <w:jc w:val="left"/>
      </w:pPr>
      <w:r>
        <w:rPr/>
        <w:t xml:space="preserve">(3) The department of ((</w:t>
      </w:r>
      <w:r>
        <w:rPr>
          <w:strike/>
        </w:rPr>
        <w:t xml:space="preserve">community, trade, and economic development</w:t>
      </w:r>
      <w:r>
        <w:rPr/>
        <w:t xml:space="preserve">)) </w:t>
      </w:r>
      <w:r>
        <w:rPr>
          <w:u w:val="single"/>
        </w:rPr>
        <w:t xml:space="preserve">commerce</w:t>
      </w:r>
      <w:r>
        <w:rPr/>
        <w:t xml:space="preserve"> shall review any such notification to ensure that the valuation procedures and results are accurate. The department will notify each affected city or town and state agency or institution of the results of their review within thirty days of receipt of notification.</w:t>
      </w:r>
    </w:p>
    <w:p>
      <w:pPr>
        <w:spacing w:before="0" w:after="0" w:line="408" w:lineRule="exact"/>
        <w:ind w:left="0" w:right="0" w:firstLine="576"/>
        <w:jc w:val="left"/>
      </w:pPr>
      <w:r>
        <w:rPr/>
        <w:t xml:space="preserve">(4) The parties negotiating fire protection contracts under this section shall conduct those negotiations in good faith. Whenever there are multiple state agencies located within a single jurisdiction, every effort shall be made by the state to consolidate negotiations on behalf of all affected agencies.</w:t>
      </w:r>
    </w:p>
    <w:p>
      <w:pPr>
        <w:spacing w:before="0" w:after="0" w:line="408" w:lineRule="exact"/>
        <w:ind w:left="0" w:right="0" w:firstLine="576"/>
        <w:jc w:val="left"/>
      </w:pPr>
      <w:r>
        <w:rPr/>
        <w:t xml:space="preserve">(5) In the event of notification by one of the parties that an agreement cannot be reached on the terms and conditions of a fire protection contract, the director of the department of ((</w:t>
      </w:r>
      <w:r>
        <w:rPr>
          <w:strike/>
        </w:rPr>
        <w:t xml:space="preserve">community, trade, and economic development</w:t>
      </w:r>
      <w:r>
        <w:rPr/>
        <w:t xml:space="preserve">)) </w:t>
      </w:r>
      <w:r>
        <w:rPr>
          <w:u w:val="single"/>
        </w:rPr>
        <w:t xml:space="preserve">commerce</w:t>
      </w:r>
      <w:r>
        <w:rPr/>
        <w:t xml:space="preserve"> shall mediate a resolution of the disagreement. In the event of a continued impasse, the director of the department of ((</w:t>
      </w:r>
      <w:r>
        <w:rPr>
          <w:strike/>
        </w:rPr>
        <w:t xml:space="preserve">community, trade, and economic development</w:t>
      </w:r>
      <w:r>
        <w:rPr/>
        <w:t xml:space="preserve">)) </w:t>
      </w:r>
      <w:r>
        <w:rPr>
          <w:u w:val="single"/>
        </w:rPr>
        <w:t xml:space="preserve">commerce</w:t>
      </w:r>
      <w:r>
        <w:rPr/>
        <w:t xml:space="preserve"> shall recommend a resolution.</w:t>
      </w:r>
    </w:p>
    <w:p>
      <w:pPr>
        <w:spacing w:before="0" w:after="0" w:line="408" w:lineRule="exact"/>
        <w:ind w:left="0" w:right="0" w:firstLine="576"/>
        <w:jc w:val="left"/>
      </w:pPr>
      <w:r>
        <w:rPr/>
        <w:t xml:space="preserve">(6) If the parties reject the recommendation of the director and an impasse continues, the director shall direct the parties to arbitration. The parties shall agree on a neutral arbitrator, and the fees and expenses of the arbitrator shall be shared equally between the parties. The arbitration shall be a final offer, total arbitration, with the arbitrator empowered only to pick the final offer of one of the parties or the recommended resolution by the director of the department of ((</w:t>
      </w:r>
      <w:r>
        <w:rPr>
          <w:strike/>
        </w:rPr>
        <w:t xml:space="preserve">community, trade, and economic development</w:t>
      </w:r>
      <w:r>
        <w:rPr/>
        <w:t xml:space="preserve">)) </w:t>
      </w:r>
      <w:r>
        <w:rPr>
          <w:u w:val="single"/>
        </w:rPr>
        <w:t xml:space="preserve">commerce</w:t>
      </w:r>
      <w:r>
        <w:rPr/>
        <w:t xml:space="preserve">. The decision of the arbitrator shall be final, binding, and nonappealable on the parties.</w:t>
      </w:r>
    </w:p>
    <w:p>
      <w:pPr>
        <w:spacing w:before="0" w:after="0" w:line="408" w:lineRule="exact"/>
        <w:ind w:left="0" w:right="0" w:firstLine="576"/>
        <w:jc w:val="left"/>
      </w:pPr>
      <w:r>
        <w:rPr/>
        <w:t xml:space="preserve">(7) The provisions of this section shall not apply if a city or town and a state agency or institution have contracted pursuant to RCW 35.21.775.</w:t>
      </w:r>
    </w:p>
    <w:p>
      <w:pPr>
        <w:spacing w:before="0" w:after="0" w:line="408" w:lineRule="exact"/>
        <w:ind w:left="0" w:right="0" w:firstLine="576"/>
        <w:jc w:val="left"/>
      </w:pPr>
      <w:r>
        <w:rPr/>
        <w:t xml:space="preserve">(8) The provisions of this section do not apply to cities and towns not meeting the conditions in subsection (1) of this section. Cities and towns not meeting the conditions of subsection (1) of this section may enter into contracts pursuant to RCW 35.21.775.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68</w:t>
      </w:r>
      <w:r>
        <w:rPr/>
        <w:t xml:space="preserve">.</w:t>
      </w:r>
      <w:r>
        <w:t xml:space="preserve">076</w:t>
      </w:r>
      <w:r>
        <w:rPr/>
        <w:t xml:space="preserve"> and 1989 c 175 s 84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shall, pursuant to chapter 34.05 RCW, the Administrative Procedure Act, adopt several suggested model design, construction, or location standards to aid counties, cities, and towns in constructing curb ramps to allow reasonable access to the crosswalk for ((</w:t>
      </w:r>
      <w:r>
        <w:rPr>
          <w:strike/>
        </w:rPr>
        <w:t xml:space="preserve">physically handicapped</w:t>
      </w:r>
      <w:r>
        <w:rPr/>
        <w:t xml:space="preserve">)) persons </w:t>
      </w:r>
      <w:r>
        <w:rPr>
          <w:u w:val="single"/>
        </w:rPr>
        <w:t xml:space="preserve">with physical disabilities</w:t>
      </w:r>
      <w:r>
        <w:rPr/>
        <w:t xml:space="preserve"> without uniquely endangering blind persons. The department of ((</w:t>
      </w:r>
      <w:r>
        <w:rPr>
          <w:strike/>
        </w:rPr>
        <w:t xml:space="preserve">general administration</w:t>
      </w:r>
      <w:r>
        <w:rPr/>
        <w:t xml:space="preserve">)) </w:t>
      </w:r>
      <w:r>
        <w:rPr>
          <w:u w:val="single"/>
        </w:rPr>
        <w:t xml:space="preserve">enterprise services</w:t>
      </w:r>
      <w:r>
        <w:rPr/>
        <w:t xml:space="preserve"> shall consult with ((</w:t>
      </w:r>
      <w:r>
        <w:rPr>
          <w:strike/>
        </w:rPr>
        <w:t xml:space="preserve">handicapped</w:t>
      </w:r>
      <w:r>
        <w:rPr/>
        <w:t xml:space="preserve">)) persons </w:t>
      </w:r>
      <w:r>
        <w:rPr>
          <w:u w:val="single"/>
        </w:rPr>
        <w:t xml:space="preserve">with physical disabilities</w:t>
      </w:r>
      <w:r>
        <w:rPr/>
        <w:t xml:space="preserve">, blind persons, counties, cities, and the state building code council in adopting the suggested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65</w:t>
      </w:r>
      <w:r>
        <w:rPr/>
        <w:t xml:space="preserve">.</w:t>
      </w:r>
      <w:r>
        <w:t xml:space="preserve">010</w:t>
      </w:r>
      <w:r>
        <w:rPr/>
        <w:t xml:space="preserve"> and 1967 ex.s. c 119 s </w:t>
      </w:r>
      <w:r>
        <w:t xml:space="preserve">35A</w:t>
      </w:r>
      <w:r>
        <w:rPr/>
        <w:t xml:space="preserve">.</w:t>
      </w:r>
      <w:r>
        <w:t xml:space="preserve">65</w:t>
      </w:r>
      <w:r>
        <w:rPr/>
        <w:t xml:space="preserve">.</w:t>
      </w:r>
      <w:r>
        <w:t xml:space="preserve">010</w:t>
      </w:r>
      <w:r>
        <w:rPr/>
        <w:t xml:space="preserve"> are each amended to read as follows:</w:t>
      </w:r>
    </w:p>
    <w:p>
      <w:pPr>
        <w:spacing w:before="0" w:after="0" w:line="408" w:lineRule="exact"/>
        <w:ind w:left="0" w:right="0" w:firstLine="576"/>
        <w:jc w:val="left"/>
      </w:pPr>
      <w:r>
        <w:rPr/>
        <w:t xml:space="preserve">All printing, binding and stationery work done for any code city shall be done within the state and all proposals, requests and invitations to submit bids, prices or contracts thereon and all contracts for such work shall so stipulate subject to the limitations contained in RCW ((</w:t>
      </w:r>
      <w:r>
        <w:rPr>
          <w:strike/>
        </w:rPr>
        <w:t xml:space="preserve">43.78.130</w:t>
      </w:r>
      <w:r>
        <w:rPr/>
        <w:t xml:space="preserve">)) </w:t>
      </w:r>
      <w:r>
        <w:rPr>
          <w:u w:val="single"/>
        </w:rPr>
        <w:t xml:space="preserve">43.19.748</w:t>
      </w:r>
      <w:r>
        <w:rPr/>
        <w:t xml:space="preserve"> and 35.23.352.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070</w:t>
      </w:r>
      <w:r>
        <w:rPr/>
        <w:t xml:space="preserve"> and 2003 c 102 s 3 are each amended to read as follows:</w:t>
      </w:r>
    </w:p>
    <w:p>
      <w:pPr>
        <w:spacing w:before="0" w:after="0" w:line="408" w:lineRule="exact"/>
        <w:ind w:left="0" w:right="0" w:firstLine="576"/>
        <w:jc w:val="left"/>
      </w:pPr>
      <w:r>
        <w:rPr/>
        <w:t xml:space="preserve">(1) The Washington association of sheriffs and police chiefs in consultation with the Washington state emergency management office, the Washington association of county officials, the Washington association of cities, the ((</w:t>
      </w:r>
      <w:r>
        <w:rPr>
          <w:strike/>
        </w:rPr>
        <w:t xml:space="preserve">information services board</w:t>
      </w:r>
      <w:r>
        <w:rPr/>
        <w:t xml:space="preserve">)) </w:t>
      </w:r>
      <w:r>
        <w:rPr>
          <w:u w:val="single"/>
        </w:rPr>
        <w:t xml:space="preserve">office of the chief information officer</w:t>
      </w:r>
      <w:r>
        <w:rPr/>
        <w:t xml:space="preserve">, the Washington state fire chiefs' association, and the Washington state patrol shall convene a committee to establish guidelines related to the statewide first responder building mapping information system. The committee shall have the following responsibilities:</w:t>
      </w:r>
    </w:p>
    <w:p>
      <w:pPr>
        <w:spacing w:before="0" w:after="0" w:line="408" w:lineRule="exact"/>
        <w:ind w:left="0" w:right="0" w:firstLine="576"/>
        <w:jc w:val="left"/>
      </w:pPr>
      <w:r>
        <w:rPr/>
        <w:t xml:space="preserve">(a) Develop the type of information to be included in the statewide first responder building mapping information system. The information shall include, but is not limited to: Floor plans, fire protection information, evacuation plans, utility information, known hazards, and text and digital images showing emergency personnel contact information;</w:t>
      </w:r>
    </w:p>
    <w:p>
      <w:pPr>
        <w:spacing w:before="0" w:after="0" w:line="408" w:lineRule="exact"/>
        <w:ind w:left="0" w:right="0" w:firstLine="576"/>
        <w:jc w:val="left"/>
      </w:pPr>
      <w:r>
        <w:rPr/>
        <w:t xml:space="preserve">(b) Develop building mapping software standards that must be utilized by all entities participating in the statewide first responder building mapping information system;</w:t>
      </w:r>
    </w:p>
    <w:p>
      <w:pPr>
        <w:spacing w:before="0" w:after="0" w:line="408" w:lineRule="exact"/>
        <w:ind w:left="0" w:right="0" w:firstLine="576"/>
        <w:jc w:val="left"/>
      </w:pPr>
      <w:r>
        <w:rPr/>
        <w:t xml:space="preserve">(c) Determine the order in which buildings shall be mapped when funding is received;</w:t>
      </w:r>
    </w:p>
    <w:p>
      <w:pPr>
        <w:spacing w:before="0" w:after="0" w:line="408" w:lineRule="exact"/>
        <w:ind w:left="0" w:right="0" w:firstLine="576"/>
        <w:jc w:val="left"/>
      </w:pPr>
      <w:r>
        <w:rPr/>
        <w:t xml:space="preserve">(d) Develop guidelines on how the information shall be made available. These guidelines shall include detailed procedures and security systems to ensure that the information is only made available to the government entity that either owns the building or is responding to an incident at the building;</w:t>
      </w:r>
    </w:p>
    <w:p>
      <w:pPr>
        <w:spacing w:before="0" w:after="0" w:line="408" w:lineRule="exact"/>
        <w:ind w:left="0" w:right="0" w:firstLine="576"/>
        <w:jc w:val="left"/>
      </w:pPr>
      <w:r>
        <w:rPr/>
        <w:t xml:space="preserve">(e) Recommend training guidelines regarding using the statewide first responder building mapping information system to the criminal justice training commission and the Washington state patrol fire protection bureau.</w:t>
      </w:r>
    </w:p>
    <w:p>
      <w:pPr>
        <w:spacing w:before="0" w:after="0" w:line="408" w:lineRule="exact"/>
        <w:ind w:left="0" w:right="0" w:firstLine="576"/>
        <w:jc w:val="left"/>
      </w:pPr>
      <w:r>
        <w:rPr/>
        <w:t xml:space="preserve">(2)(a) Nothing in this section supersedes the authority of the ((</w:t>
      </w:r>
      <w:r>
        <w:rPr>
          <w:strike/>
        </w:rPr>
        <w:t xml:space="preserve">information services board</w:t>
      </w:r>
      <w:r>
        <w:rPr/>
        <w:t xml:space="preserve">)) </w:t>
      </w:r>
      <w:r>
        <w:rPr>
          <w:u w:val="single"/>
        </w:rPr>
        <w:t xml:space="preserve">office of the chief information officer</w:t>
      </w:r>
      <w:r>
        <w:rPr/>
        <w:t xml:space="preserve"> under chapter ((</w:t>
      </w:r>
      <w:r>
        <w:rPr>
          <w:strike/>
        </w:rPr>
        <w:t xml:space="preserve">43.105</w:t>
      </w:r>
      <w:r>
        <w:rPr/>
        <w:t xml:space="preserve">)) </w:t>
      </w:r>
      <w:r>
        <w:rPr>
          <w:u w:val="single"/>
        </w:rPr>
        <w:t xml:space="preserve">43.41A</w:t>
      </w:r>
      <w:r>
        <w:rPr/>
        <w:t xml:space="preserve"> RCW.</w:t>
      </w:r>
    </w:p>
    <w:p>
      <w:pPr>
        <w:spacing w:before="0" w:after="0" w:line="408" w:lineRule="exact"/>
        <w:ind w:left="0" w:right="0" w:firstLine="576"/>
        <w:jc w:val="left"/>
      </w:pPr>
      <w:r>
        <w:rPr/>
        <w:t xml:space="preserve">(b) Nothing in this section supersedes the authority of state agencies and local governments to control and maintain access to information within their independent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2009 c 74 s 1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three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w:t>
      </w:r>
      <w:r>
        <w:rPr>
          <w:strike/>
        </w:rPr>
        <w:t xml:space="preserve">general administration</w:t>
      </w:r>
      <w:r>
        <w:rPr/>
        <w:t xml:space="preserve">)) </w:t>
      </w:r>
      <w:r>
        <w:rPr>
          <w:u w:val="single"/>
        </w:rPr>
        <w:t xml:space="preserve">enterprise services</w:t>
      </w:r>
      <w:r>
        <w:rPr/>
        <w:t xml:space="preserve"> in implementing this subsection must be included in any rules providing for a small works roster or rosters that is adopted by another state agency, if the authority for that state agency to engage in these activities has been delegated to it by the department of ((</w:t>
      </w:r>
      <w:r>
        <w:rPr>
          <w:strike/>
        </w:rPr>
        <w:t xml:space="preserve">general administration</w:t>
      </w:r>
      <w:r>
        <w:rPr/>
        <w:t xml:space="preserve">)) </w:t>
      </w:r>
      <w:r>
        <w:rPr>
          <w:u w:val="single"/>
        </w:rPr>
        <w:t xml:space="preserve">enterprise services</w:t>
      </w:r>
      <w:r>
        <w:rPr/>
        <w:t xml:space="preserve">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three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telephone inquiry.</w:t>
      </w:r>
    </w:p>
    <w:p>
      <w:pPr>
        <w:spacing w:before="0" w:after="0" w:line="408" w:lineRule="exact"/>
        <w:ind w:left="0" w:right="0" w:firstLine="576"/>
        <w:jc w:val="left"/>
      </w:pPr>
      <w:r>
        <w:rPr/>
        <w:t xml:space="preserve">(3) In lieu of awarding contracts under subsection (2) of this section, a state agency or authorized local government may award a contract for work, construction, alteration, repair, or improvement projects estimated to cost less than thirty-five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t xml:space="preserve">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shall attempt to distribute opportunities for limited public works projects equitably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t xml:space="preserve">(6) As used in this section,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construction,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220</w:t>
      </w:r>
      <w:r>
        <w:rPr/>
        <w:t xml:space="preserve"> and 1996 c 18 s 5 are each amended to read as follows:</w:t>
      </w:r>
    </w:p>
    <w:p>
      <w:pPr>
        <w:spacing w:before="0" w:after="0" w:line="408" w:lineRule="exact"/>
        <w:ind w:left="0" w:right="0" w:firstLine="576"/>
        <w:jc w:val="left"/>
      </w:pPr>
      <w:r>
        <w:rPr/>
        <w:t xml:space="preserve">(1) In addition to currently authorized methods of public works contracting, and in lieu of the requirements of RCW 39.04.010 and 39.04.020 through 39.04.060, capital projects funded for over ten million dollars authorized by the legislature for the department of corrections to construct or repair facilities may be accomplished under contract using the general contractor/construction manager method described in this section. In addition, the general contractor/construction manager method may be used for up to two demonstration projects under ten million dollars for the department of corrections. Each demonstration project shall aggregate capital projects authorized by the legislature at a single site to total no less than three million dollars with the approval of the office of financial management. The department of ((</w:t>
      </w:r>
      <w:r>
        <w:rPr>
          <w:strike/>
        </w:rPr>
        <w:t xml:space="preserve">general administration</w:t>
      </w:r>
      <w:r>
        <w:rPr/>
        <w:t xml:space="preserve">)) </w:t>
      </w:r>
      <w:r>
        <w:rPr>
          <w:u w:val="single"/>
        </w:rPr>
        <w:t xml:space="preserve">enterprise services</w:t>
      </w:r>
      <w:r>
        <w:rPr/>
        <w:t xml:space="preserve"> shall present its plan for the aggregation of projects under each demonstration project to the oversight advisory committee established under subsection (2) of this section prior to soliciting proposals for general contractor/construction manager services for the demonstration project.</w:t>
      </w:r>
    </w:p>
    <w:p>
      <w:pPr>
        <w:spacing w:before="0" w:after="0" w:line="408" w:lineRule="exact"/>
        <w:ind w:left="0" w:right="0" w:firstLine="576"/>
        <w:jc w:val="left"/>
      </w:pPr>
      <w:r>
        <w:rPr/>
        <w:t xml:space="preserve">(2) For the purposes of this section, "general contractor/construction manager" means a firm with which the department of ((</w:t>
      </w:r>
      <w:r>
        <w:rPr>
          <w:strike/>
        </w:rPr>
        <w:t xml:space="preserve">general administration</w:t>
      </w:r>
      <w:r>
        <w:rPr/>
        <w:t xml:space="preserve">)) </w:t>
      </w:r>
      <w:r>
        <w:rPr>
          <w:u w:val="single"/>
        </w:rPr>
        <w:t xml:space="preserve">enterprise services</w:t>
      </w:r>
      <w:r>
        <w:rPr/>
        <w:t xml:space="preserve"> has selected and negotiated a maximum allowable construction cost to be guaranteed by the firm, after competitive selection through a formal advertisement, and competitive bids to provide services during the design phase that may include life-cycle cost design considerations, value engineering, scheduling, cost estimating, constructability, alternative construction options for cost savings, and sequencing of work, and to act as the construction manager and general contractor during the construction phase. The department of ((</w:t>
      </w:r>
      <w:r>
        <w:rPr>
          <w:strike/>
        </w:rPr>
        <w:t xml:space="preserve">general administration</w:t>
      </w:r>
      <w:r>
        <w:rPr/>
        <w:t xml:space="preserve">)) </w:t>
      </w:r>
      <w:r>
        <w:rPr>
          <w:u w:val="single"/>
        </w:rPr>
        <w:t xml:space="preserve">enterprise services</w:t>
      </w:r>
      <w:r>
        <w:rPr/>
        <w:t xml:space="preserve"> shall establish an independent oversight advisory committee with representatives of interest groups with an interest in this subject area, the department of corrections, and the private sector, to review selection and contracting procedures and contracting documents. The oversight advisory committee shall discuss and review the progress of the demonstration projects. The general contractor/construction manager method is limited to projects authorized on or before July 1, 1997.</w:t>
      </w:r>
    </w:p>
    <w:p>
      <w:pPr>
        <w:spacing w:before="0" w:after="0" w:line="408" w:lineRule="exact"/>
        <w:ind w:left="0" w:right="0" w:firstLine="576"/>
        <w:jc w:val="left"/>
      </w:pPr>
      <w:r>
        <w:rPr/>
        <w:t xml:space="preserve">(3) Contracts for the services of a general contractor/construction manager awarded under the authority of this section shall be awarded through a competitive process requiring the public solicitation of proposals for general contractor/construction manager services. Minority and women enterprise total project goals shall be specified in the bid instructions to the general contractor/construction manager finalists. The director of ((</w:t>
      </w:r>
      <w:r>
        <w:rPr>
          <w:strike/>
        </w:rPr>
        <w:t xml:space="preserve">general administration</w:t>
      </w:r>
      <w:r>
        <w:rPr/>
        <w:t xml:space="preserve">)) </w:t>
      </w:r>
      <w:r>
        <w:rPr>
          <w:u w:val="single"/>
        </w:rPr>
        <w:t xml:space="preserve">enterprise services</w:t>
      </w:r>
      <w:r>
        <w:rPr/>
        <w:t xml:space="preserve"> is authorized to include an incentive clause in any contract awarded under this section for savings of either time or cost or both from that originally negotiated. No incentives granted shall exceed five percent of the maximum allowable construction cost. The director of ((</w:t>
      </w:r>
      <w:r>
        <w:rPr>
          <w:strike/>
        </w:rPr>
        <w:t xml:space="preserve">general administration</w:t>
      </w:r>
      <w:r>
        <w:rPr/>
        <w:t xml:space="preserve">)) </w:t>
      </w:r>
      <w:r>
        <w:rPr>
          <w:u w:val="single"/>
        </w:rPr>
        <w:t xml:space="preserve">enterprise services</w:t>
      </w:r>
      <w:r>
        <w:rPr/>
        <w:t xml:space="preserve"> or his or her designee shall establish a committee to evaluate the proposals considering such factors as: Ability of professional personnel; past performance in negotiated and complex projects; ability to meet time and budget requirements; location; recent, current, and projected workloads of the firm; and the concept of their proposal. After the committee has selected the most qualified finalists, these finalists shall submit sealed bids for the percent fee, which is the percentage amount to be earned by the general contractor/construction manager as overhead and profit, on the estimated maximum allowable construction cost and the fixed amount for the detailed specified general conditions work. The maximum allowable construction cost may be negotiated between the department of ((</w:t>
      </w:r>
      <w:r>
        <w:rPr>
          <w:strike/>
        </w:rPr>
        <w:t xml:space="preserve">general administration</w:t>
      </w:r>
      <w:r>
        <w:rPr/>
        <w:t xml:space="preserve">)) </w:t>
      </w:r>
      <w:r>
        <w:rPr>
          <w:u w:val="single"/>
        </w:rPr>
        <w:t xml:space="preserve">enterprise services</w:t>
      </w:r>
      <w:r>
        <w:rPr/>
        <w:t xml:space="preserve"> and the selected firm after the scope of the project is adequately determined to establish a guaranteed contract cost for which the general contractor/construction manager will provide a performance and payment bond. The guaranteed contract cost includes the fixed amount for the detailed specified general conditions work, the negotiated maximum allowable construction cost, the percent fee on the negotiated maximum allowable construction cost, and sales tax. If the department of ((</w:t>
      </w:r>
      <w:r>
        <w:rPr>
          <w:strike/>
        </w:rPr>
        <w:t xml:space="preserve">general administration</w:t>
      </w:r>
      <w:r>
        <w:rPr/>
        <w:t xml:space="preserve">)) </w:t>
      </w:r>
      <w:r>
        <w:rPr>
          <w:u w:val="single"/>
        </w:rPr>
        <w:t xml:space="preserve">enterprise services</w:t>
      </w:r>
      <w:r>
        <w:rPr/>
        <w:t xml:space="preserve"> is unable to negotiate a satisfactory maximum allowable construction cost with the firm selected that the department of ((</w:t>
      </w:r>
      <w:r>
        <w:rPr>
          <w:strike/>
        </w:rPr>
        <w:t xml:space="preserve">general administration</w:t>
      </w:r>
      <w:r>
        <w:rPr/>
        <w:t xml:space="preserve">)) </w:t>
      </w:r>
      <w:r>
        <w:rPr>
          <w:u w:val="single"/>
        </w:rPr>
        <w:t xml:space="preserve">enterprise services</w:t>
      </w:r>
      <w:r>
        <w:rPr/>
        <w:t xml:space="preserve"> determines to be fair, reasonable, and within the available funds, negotiations with that firm shall be formally terminated and the department of ((</w:t>
      </w:r>
      <w:r>
        <w:rPr>
          <w:strike/>
        </w:rPr>
        <w:t xml:space="preserve">general administration</w:t>
      </w:r>
      <w:r>
        <w:rPr/>
        <w:t xml:space="preserve">)) </w:t>
      </w:r>
      <w:r>
        <w:rPr>
          <w:u w:val="single"/>
        </w:rPr>
        <w:t xml:space="preserve">enterprise services</w:t>
      </w:r>
      <w:r>
        <w:rPr/>
        <w:t xml:space="preserve"> shall negotiate with the next low bidder and continue until an agreement is reached or the process is terminated. If the maximum allowable construction cost varies more than fifteen percent from the bid estimated maximum allowable construction cost due to requested and approved changes in the scope by the state, the percent fee shall be renegotiated. All subcontract work shall be competitively bid with public bid openings. Specific contract requirements for women and minority enterprise participation shall be specified in each subcontract bid package that exceeds ten percent of the department's estimated project cost. All subcontractors who bid work over two hundred thousand dollars shall post a bid bond and the awarded subcontractor shall provide a performance and payment bond for their contract amount if required by the general contractor/construction manager. A low bidder who claims error and fails to enter into a contract is prohibited from bidding on the same project if a second or subsequent call for bids is made for the project. Bidding on subcontract work by the general contractor/construction manager or its subsidiaries is prohibited. The general contractor/construction manager may negotiate with the low-responsive bidder only in accordance with RCW 39.04.015 or, if unsuccessful in such negotiations, rebid.</w:t>
      </w:r>
    </w:p>
    <w:p>
      <w:pPr>
        <w:spacing w:before="0" w:after="0" w:line="408" w:lineRule="exact"/>
        <w:ind w:left="0" w:right="0" w:firstLine="576"/>
        <w:jc w:val="left"/>
      </w:pPr>
      <w:r>
        <w:rPr/>
        <w:t xml:space="preserve">(4) If the project is completed for less than the agreed upon maximum allowable construction cost, any savings not otherwise negotiated as part of an incentive clause shall accrue to the state. If the project is completed for more than the agreed upon maximum allowable construction cost, excepting increases due to any contract change orders approved by the state, the additional cost shall be the responsibility of the general contractor/construction manager.</w:t>
      </w:r>
    </w:p>
    <w:p>
      <w:pPr>
        <w:spacing w:before="0" w:after="0" w:line="408" w:lineRule="exact"/>
        <w:ind w:left="0" w:right="0" w:firstLine="576"/>
        <w:jc w:val="left"/>
      </w:pPr>
      <w:r>
        <w:rPr/>
        <w:t xml:space="preserve">(5) The powers and authority conferred by this section shall be construed as in addition and supplemental to powers or authority conferred by any other law, and nothing contained in this section may be construed as limiting any other powers or authority of the department of ((</w:t>
      </w:r>
      <w:r>
        <w:rPr>
          <w:strike/>
        </w:rPr>
        <w:t xml:space="preserve">general administration</w:t>
      </w:r>
      <w:r>
        <w:rPr/>
        <w:t xml:space="preserve">)) </w:t>
      </w:r>
      <w:r>
        <w:rPr>
          <w:u w:val="single"/>
        </w:rPr>
        <w:t xml:space="preserve">enterprise services</w:t>
      </w:r>
      <w:r>
        <w:rPr/>
        <w:t xml:space="preserve">. However, all actions taken pursuant to the powers and authority granted to the director or the department of ((</w:t>
      </w:r>
      <w:r>
        <w:rPr>
          <w:strike/>
        </w:rPr>
        <w:t xml:space="preserve">general administration</w:t>
      </w:r>
      <w:r>
        <w:rPr/>
        <w:t xml:space="preserve">)) </w:t>
      </w:r>
      <w:r>
        <w:rPr>
          <w:u w:val="single"/>
        </w:rPr>
        <w:t xml:space="preserve">enterprise services</w:t>
      </w:r>
      <w:r>
        <w:rPr/>
        <w:t xml:space="preserve"> under this section may only be taken with the concurrence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290</w:t>
      </w:r>
      <w:r>
        <w:rPr/>
        <w:t xml:space="preserve"> and 2001 c 34 s 1 are each amended to read as follows:</w:t>
      </w:r>
    </w:p>
    <w:p>
      <w:pPr>
        <w:spacing w:before="0" w:after="0" w:line="408" w:lineRule="exact"/>
        <w:ind w:left="0" w:right="0" w:firstLine="576"/>
        <w:jc w:val="left"/>
      </w:pPr>
      <w:r>
        <w:rPr/>
        <w:t xml:space="preserve">(1) A state agency or local government may award contracts of any value for the design, fabrication, and installation of building engineering systems by: (a) Using a competitive bidding process or request for proposals process where bidders are required to provide final specifications and a bid price for the design, fabrication, and installation of building engineering systems, with the final specifications being approved by an appropriate design, engineering, and/or public regulatory body; or (b) using a competitive bidding process where bidders are required to provide final specifications for the final design, fabrication, and installation of building engineering systems as part of a larger project with the final specifications for the building engineering systems portion of the project being approved by an appropriate design, engineering, and/or public regulatory body. The provisions of chapter 39.80 RCW do not apply to the design of building engineering systems that are included as part of a contract described under this section.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"Building engineering systems" means those systems where contracts for the systems customarily have been awarded with a requirement that the contractor provide final approved specifications, including fire alarm systems, building sprinkler systems, pneumatic tube systems, extensions of heating, ventilation, or air conditioning control systems, chlorination and chemical feed systems, emergency generator systems, building signage systems, pile foundations, and curtain wall systems.</w:t>
      </w:r>
    </w:p>
    <w:p>
      <w:pPr>
        <w:spacing w:before="0" w:after="0" w:line="408" w:lineRule="exact"/>
        <w:ind w:left="0" w:right="0" w:firstLine="576"/>
        <w:jc w:val="left"/>
      </w:pPr>
      <w:r>
        <w:rPr/>
        <w:t xml:space="preserve">(b) "Local government" means any county, city, town, school district, or other special district, municipal corporation, or quasi-municipal corporation.</w:t>
      </w:r>
    </w:p>
    <w:p>
      <w:pPr>
        <w:spacing w:before="0" w:after="0" w:line="408" w:lineRule="exact"/>
        <w:ind w:left="0" w:right="0" w:firstLine="576"/>
        <w:jc w:val="left"/>
      </w:pPr>
      <w:r>
        <w:rPr/>
        <w:t xml:space="preserve">(c) "State agency" means the department of ((</w:t>
      </w:r>
      <w:r>
        <w:rPr>
          <w:strike/>
        </w:rPr>
        <w:t xml:space="preserve">general administration</w:t>
      </w:r>
      <w:r>
        <w:rPr/>
        <w:t xml:space="preserve">)) </w:t>
      </w:r>
      <w:r>
        <w:rPr>
          <w:u w:val="single"/>
        </w:rPr>
        <w:t xml:space="preserve">enterprise services</w:t>
      </w:r>
      <w:r>
        <w:rPr/>
        <w:t xml:space="preserve">, the state parks and recreation commission, the department of fish and wildlife, the department of natural resources, any institution of higher education as defined under RCW 28B.10.016, and any other state agency delegated authority by the department of ((</w:t>
      </w:r>
      <w:r>
        <w:rPr>
          <w:strike/>
        </w:rPr>
        <w:t xml:space="preserve">general administration</w:t>
      </w:r>
      <w:r>
        <w:rPr/>
        <w:t xml:space="preserve">)) </w:t>
      </w:r>
      <w:r>
        <w:rPr>
          <w:u w:val="single"/>
        </w:rPr>
        <w:t xml:space="preserve">enterprise services</w:t>
      </w:r>
      <w:r>
        <w:rPr/>
        <w:t xml:space="preserve"> to engage in building, renovation, remodeling, alteration, improvement, or repair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2009 c 197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2009,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w:t>
      </w:r>
      <w:r>
        <w:rPr>
          <w:strike/>
        </w:rPr>
        <w:t xml:space="preserve">general administration</w:t>
      </w:r>
      <w:r>
        <w:rPr/>
        <w:t xml:space="preserve">)) </w:t>
      </w:r>
      <w:r>
        <w:rPr>
          <w:u w:val="single"/>
        </w:rPr>
        <w:t xml:space="preserve">enterprise services</w:t>
      </w:r>
      <w:r>
        <w:rPr/>
        <w:t xml:space="preserve"> must provide information and technical assistance to affected agencies and collect the following data from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w:t>
      </w:r>
      <w:r>
        <w:rPr>
          <w:strike/>
        </w:rPr>
        <w:t xml:space="preserve">general administration</w:t>
      </w:r>
      <w:r>
        <w:rPr/>
        <w:t xml:space="preserve">)) </w:t>
      </w:r>
      <w:r>
        <w:rPr>
          <w:u w:val="single"/>
        </w:rPr>
        <w:t xml:space="preserve">enterprise services</w:t>
      </w:r>
      <w:r>
        <w:rPr/>
        <w:t xml:space="preserve">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 The committee shall provide a report to the legislature by January 1, 2008, on the effects of the apprentice labor requirement on transportation projects and on the availability of apprentice labor and programs statewide.</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w:t>
      </w:r>
      <w:r>
        <w:rPr>
          <w:strike/>
        </w:rPr>
        <w:t xml:space="preserve">general administration</w:t>
      </w:r>
      <w:r>
        <w:rPr/>
        <w:t xml:space="preserve">)) </w:t>
      </w:r>
      <w:r>
        <w:rPr>
          <w:u w:val="single"/>
        </w:rPr>
        <w:t xml:space="preserve">enterprise services</w:t>
      </w:r>
      <w:r>
        <w:rPr/>
        <w:t xml:space="preserve">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330</w:t>
      </w:r>
      <w:r>
        <w:rPr/>
        <w:t xml:space="preserve"> and 2005 c 12 s 11 are each amended to read as follows:</w:t>
      </w:r>
    </w:p>
    <w:p>
      <w:pPr>
        <w:spacing w:before="0" w:after="0" w:line="408" w:lineRule="exact"/>
        <w:ind w:left="0" w:right="0" w:firstLine="576"/>
        <w:jc w:val="left"/>
      </w:pPr>
      <w:r>
        <w:rPr/>
        <w:t xml:space="preserve">For purposes of determining compliance with chapter 39.35D RCW, the department of ((</w:t>
      </w:r>
      <w:r>
        <w:rPr>
          <w:strike/>
        </w:rPr>
        <w:t xml:space="preserve">general administration</w:t>
      </w:r>
      <w:r>
        <w:rPr/>
        <w:t xml:space="preserve">)) </w:t>
      </w:r>
      <w:r>
        <w:rPr>
          <w:u w:val="single"/>
        </w:rPr>
        <w:t xml:space="preserve">enterprise services</w:t>
      </w:r>
      <w:r>
        <w:rPr/>
        <w:t xml:space="preserve"> shall credit the project for using wood products with a credible third party sustainable forest certification or from forests regulated under chapter 76.09 RCW, the Washington forest practices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370</w:t>
      </w:r>
      <w:r>
        <w:rPr/>
        <w:t xml:space="preserve"> and 2010 c 276 s 1 are each amended to read as follows:</w:t>
      </w:r>
    </w:p>
    <w:p>
      <w:pPr>
        <w:spacing w:before="0" w:after="0" w:line="408" w:lineRule="exact"/>
        <w:ind w:left="0" w:right="0" w:firstLine="576"/>
        <w:jc w:val="left"/>
      </w:pPr>
      <w:r>
        <w:rPr/>
        <w:t xml:space="preserve">(1) For any public work estimated to cost over one million dollars, the contract must contain a provision requiring the submission of certain information about off-site, prefabricated, nonstandard, project specific items produced under the terms of the contract and produced outside Washington. The information must be submitted to the department of labor and industries under subsection (2) of this section. The information that must be provided is:</w:t>
      </w:r>
    </w:p>
    <w:p>
      <w:pPr>
        <w:spacing w:before="0" w:after="0" w:line="408" w:lineRule="exact"/>
        <w:ind w:left="0" w:right="0" w:firstLine="576"/>
        <w:jc w:val="left"/>
      </w:pPr>
      <w:r>
        <w:rPr/>
        <w:t xml:space="preserve">(a) The estimated cost of the public works project;</w:t>
      </w:r>
    </w:p>
    <w:p>
      <w:pPr>
        <w:spacing w:before="0" w:after="0" w:line="408" w:lineRule="exact"/>
        <w:ind w:left="0" w:right="0" w:firstLine="576"/>
        <w:jc w:val="left"/>
      </w:pPr>
      <w:r>
        <w:rPr/>
        <w:t xml:space="preserve">(b) The name of the awarding agency and the title of the public works project;</w:t>
      </w:r>
    </w:p>
    <w:p>
      <w:pPr>
        <w:spacing w:before="0" w:after="0" w:line="408" w:lineRule="exact"/>
        <w:ind w:left="0" w:right="0" w:firstLine="576"/>
        <w:jc w:val="left"/>
      </w:pPr>
      <w:r>
        <w:rPr/>
        <w:t xml:space="preserve">(c) The contract value of the off-site, prefabricated, nonstandard, project specific items produced outside Washington, including labor and materials; and</w:t>
      </w:r>
    </w:p>
    <w:p>
      <w:pPr>
        <w:spacing w:before="0" w:after="0" w:line="408" w:lineRule="exact"/>
        <w:ind w:left="0" w:right="0" w:firstLine="576"/>
        <w:jc w:val="left"/>
      </w:pPr>
      <w:r>
        <w:rPr/>
        <w:t xml:space="preserve">(d) The name, address, and federal employer identification number of the contractor that produced the off-site, prefabricated, nonstandard, project specific items.</w:t>
      </w:r>
    </w:p>
    <w:p>
      <w:pPr>
        <w:spacing w:before="0" w:after="0" w:line="408" w:lineRule="exact"/>
        <w:ind w:left="0" w:right="0" w:firstLine="576"/>
        <w:jc w:val="left"/>
      </w:pPr>
      <w:r>
        <w:rPr/>
        <w:t xml:space="preserve">(2)(a) The required information under this section must be submitted by the contractor or subcontractor as a part of the affidavit of wages paid form filed with the department of labor and industries under RCW 39.12.040. This information is only required to be submitted by the contractor or subcontractor who directly contracted for the off-site, prefabricated, nonstandard, project specific items produced outside Washington.</w:t>
      </w:r>
    </w:p>
    <w:p>
      <w:pPr>
        <w:spacing w:before="0" w:after="0" w:line="408" w:lineRule="exact"/>
        <w:ind w:left="0" w:right="0" w:firstLine="576"/>
        <w:jc w:val="left"/>
      </w:pPr>
      <w:r>
        <w:rPr/>
        <w:t xml:space="preserve">(b) The department of labor and industries shall include requests for the information about off-site, prefabricated, nonstandard, project specific items produced outside Washington on the affidavit of wages paid form required under RCW 39.12.040.</w:t>
      </w:r>
    </w:p>
    <w:p>
      <w:pPr>
        <w:spacing w:before="0" w:after="0" w:line="408" w:lineRule="exact"/>
        <w:ind w:left="0" w:right="0" w:firstLine="576"/>
        <w:jc w:val="left"/>
      </w:pPr>
      <w:r>
        <w:rPr/>
        <w:t xml:space="preserve">(c) The department of ((</w:t>
      </w:r>
      <w:r>
        <w:rPr>
          <w:strike/>
        </w:rPr>
        <w:t xml:space="preserve">general administration</w:t>
      </w:r>
      <w:r>
        <w:rPr/>
        <w:t xml:space="preserve">)) </w:t>
      </w:r>
      <w:r>
        <w:rPr>
          <w:u w:val="single"/>
        </w:rPr>
        <w:t xml:space="preserve">enterprise services</w:t>
      </w:r>
      <w:r>
        <w:rPr/>
        <w:t xml:space="preserve"> shall develop standard contract language to meet the requirements of subsection (1) of this section and make the language available on its web site.</w:t>
      </w:r>
    </w:p>
    <w:p>
      <w:pPr>
        <w:spacing w:before="0" w:after="0" w:line="408" w:lineRule="exact"/>
        <w:ind w:left="0" w:right="0" w:firstLine="576"/>
        <w:jc w:val="left"/>
      </w:pPr>
      <w:r>
        <w:rPr/>
        <w:t xml:space="preserve">(d) Failure to submit the information required in subsection (1) of this section as part of the affidavit of wages paid form does not constitute a violation of RCW 39.12.050.</w:t>
      </w:r>
    </w:p>
    <w:p>
      <w:pPr>
        <w:spacing w:before="0" w:after="0" w:line="408" w:lineRule="exact"/>
        <w:ind w:left="0" w:right="0" w:firstLine="576"/>
        <w:jc w:val="left"/>
      </w:pPr>
      <w:r>
        <w:rPr/>
        <w:t xml:space="preserve">(3) For the purposes of this section, "off-site, prefabricated, nonstandard, project specific items" means products or items that are: (a) Made primarily of architectural or structural precast concrete, fabricated steel, pipe and pipe systems, or sheet metal and sheet metal duct work; (b) produced specifically for the public work and not considered to be regularly available shelf items; (c) produced or manufactured by labor expended to assemble or modify standard items; and (d) produced at an off-site location.</w:t>
      </w:r>
    </w:p>
    <w:p>
      <w:pPr>
        <w:spacing w:before="0" w:after="0" w:line="408" w:lineRule="exact"/>
        <w:ind w:left="0" w:right="0" w:firstLine="576"/>
        <w:jc w:val="left"/>
      </w:pPr>
      <w:r>
        <w:rPr/>
        <w:t xml:space="preserve">(4) The department of labor and industries shall transmit information collected under this section to the capital projects advisory review board created in RCW 39.10.220 for review.</w:t>
      </w:r>
    </w:p>
    <w:p>
      <w:pPr>
        <w:spacing w:before="0" w:after="0" w:line="408" w:lineRule="exact"/>
        <w:ind w:left="0" w:right="0" w:firstLine="576"/>
        <w:jc w:val="left"/>
      </w:pPr>
      <w:r>
        <w:rPr/>
        <w:t xml:space="preserve">(5) This section applies to contracts entered into between September 1, 2010, and December 31, 2013.</w:t>
      </w:r>
    </w:p>
    <w:p>
      <w:pPr>
        <w:spacing w:before="0" w:after="0" w:line="408" w:lineRule="exact"/>
        <w:ind w:left="0" w:right="0" w:firstLine="576"/>
        <w:jc w:val="left"/>
      </w:pPr>
      <w:r>
        <w:rPr/>
        <w:t xml:space="preserve">(6) This section does not apply to department of transportation public works projects.</w:t>
      </w:r>
    </w:p>
    <w:p>
      <w:pPr>
        <w:spacing w:before="0" w:after="0" w:line="408" w:lineRule="exact"/>
        <w:ind w:left="0" w:right="0" w:firstLine="576"/>
        <w:jc w:val="left"/>
      </w:pPr>
      <w:r>
        <w:rPr/>
        <w:t xml:space="preserve">(7) This section does not apply to local transportation public works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380</w:t>
      </w:r>
      <w:r>
        <w:rPr/>
        <w:t xml:space="preserve"> and 2011 c 345 s 1 are each amended to read as follows:</w:t>
      </w:r>
    </w:p>
    <w:p>
      <w:pPr>
        <w:spacing w:before="0" w:after="0" w:line="408" w:lineRule="exact"/>
        <w:ind w:left="0" w:right="0" w:firstLine="576"/>
        <w:jc w:val="left"/>
      </w:pPr>
      <w:r>
        <w:rPr/>
        <w:t xml:space="preserve">(1) The department of ((</w:t>
      </w:r>
      <w:r>
        <w:rPr>
          <w:strike/>
        </w:rPr>
        <w:t xml:space="preserve">general administration</w:t>
      </w:r>
      <w:r>
        <w:rPr/>
        <w:t xml:space="preserve">)) </w:t>
      </w:r>
      <w:r>
        <w:rPr>
          <w:u w:val="single"/>
        </w:rPr>
        <w:t xml:space="preserve">enterprise services</w:t>
      </w:r>
      <w:r>
        <w:rPr/>
        <w:t xml:space="preserve"> must conduct a survey and compile the results into a list of which states provide a bidding preference on public works contracts for their resident contractors. The list must include details on the type of preference, the amount of the preference, and how the preference is applied. The list must be updated periodically as needed. The initial survey must be completed by November 1, 2011, and by December 1, 2011, the department must submit a report to the appropriate committees of the legislature on the results of the survey. The report must include the list and recommendations necessary to implement the intent of this section and section 2, chapter 345, Laws of 2011.</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must distribute the report, along with the requirements of this section and section 2, chapter 345, Laws of 2011, to all state and local agencies with the authority to procure public works. The department may adopt rules and procedures to implement the reciprocity requirements in subsection (3) of this section. However, subsection (3) ((</w:t>
      </w:r>
      <w:r>
        <w:rPr>
          <w:strike/>
        </w:rPr>
        <w:t xml:space="preserve">[of this section]</w:t>
      </w:r>
      <w:r>
        <w:rPr/>
        <w:t xml:space="preserve">)) </w:t>
      </w:r>
      <w:r>
        <w:rPr>
          <w:u w:val="single"/>
        </w:rPr>
        <w:t xml:space="preserve">of this section</w:t>
      </w:r>
      <w:r>
        <w:rPr/>
        <w:t xml:space="preserve"> does not take effect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w:t>
      </w:r>
      <w:r>
        <w:rPr>
          <w:u w:val="single"/>
        </w:rPr>
        <w:t xml:space="preserve">this</w:t>
      </w:r>
      <w:r>
        <w:rPr/>
        <w:t xml:space="preserve"> subsection ((</w:t>
      </w:r>
      <w:r>
        <w:rPr>
          <w:strike/>
        </w:rPr>
        <w:t xml:space="preserve">(2) of this section [this subsection]</w:t>
      </w:r>
      <w:r>
        <w:rPr/>
        <w:t xml:space="preserve">)) or announced that it will not be issuing rules or procedures pursuant to this section.</w:t>
      </w:r>
    </w:p>
    <w:p>
      <w:pPr>
        <w:spacing w:before="0" w:after="0" w:line="408" w:lineRule="exact"/>
        <w:ind w:left="0" w:right="0" w:firstLine="576"/>
        <w:jc w:val="left"/>
      </w:pPr>
      <w:r>
        <w:rPr/>
        <w:t xml:space="preserve">(3) In any bidding process for public works in which a bid is received from a nonresident contractor from a state that provides a percentage bidding preference, a comparable percentage disadvantage must be applied to the bid of that nonresident contractor. This subsection does not apply until the department of ((</w:t>
      </w:r>
      <w:r>
        <w:rPr>
          <w:strike/>
        </w:rPr>
        <w:t xml:space="preserve">general administration</w:t>
      </w:r>
      <w:r>
        <w:rPr/>
        <w:t xml:space="preserve">)) </w:t>
      </w:r>
      <w:r>
        <w:rPr>
          <w:u w:val="single"/>
        </w:rPr>
        <w:t xml:space="preserve">enterprise services</w:t>
      </w:r>
      <w:r>
        <w:rPr/>
        <w:t xml:space="preserve"> has adopted the rules and procedures for reciprocity under subsection (2) of this section, or has determined and announced that rules are not necessary for implementation.</w:t>
      </w:r>
    </w:p>
    <w:p>
      <w:pPr>
        <w:spacing w:before="0" w:after="0" w:line="408" w:lineRule="exact"/>
        <w:ind w:left="0" w:right="0" w:firstLine="576"/>
        <w:jc w:val="left"/>
      </w:pPr>
      <w:r>
        <w:rPr/>
        <w:t xml:space="preserve">(4) A nonresident contractor from a state that provides a percentage bid preference means a contractor that:</w:t>
      </w:r>
    </w:p>
    <w:p>
      <w:pPr>
        <w:spacing w:before="0" w:after="0" w:line="408" w:lineRule="exact"/>
        <w:ind w:left="0" w:right="0" w:firstLine="576"/>
        <w:jc w:val="left"/>
      </w:pPr>
      <w:r>
        <w:rPr/>
        <w:t xml:space="preserve">(a) Is from a state that provides a percentage bid preference to its resident contractors bidding on public works contracts; and</w:t>
      </w:r>
    </w:p>
    <w:p>
      <w:pPr>
        <w:spacing w:before="0" w:after="0" w:line="408" w:lineRule="exact"/>
        <w:ind w:left="0" w:right="0" w:firstLine="576"/>
        <w:jc w:val="left"/>
      </w:pPr>
      <w:r>
        <w:rPr/>
        <w:t xml:space="preserve">(b) At the time of bidding on a public works project, does not have a physical office located in Washington.</w:t>
      </w:r>
    </w:p>
    <w:p>
      <w:pPr>
        <w:spacing w:before="0" w:after="0" w:line="408" w:lineRule="exact"/>
        <w:ind w:left="0" w:right="0" w:firstLine="576"/>
        <w:jc w:val="left"/>
      </w:pPr>
      <w:r>
        <w:rPr/>
        <w:t xml:space="preserve">(5) The state of residence for a nonresident contractor is the state in which the contractor was incorporated or, if not a corporation, the state where the contractor's business entity was formed.</w:t>
      </w:r>
    </w:p>
    <w:p>
      <w:pPr>
        <w:spacing w:before="0" w:after="0" w:line="408" w:lineRule="exact"/>
        <w:ind w:left="0" w:right="0" w:firstLine="576"/>
        <w:jc w:val="left"/>
      </w:pPr>
      <w:r>
        <w:rPr/>
        <w:t xml:space="preserve">(6) This section does not apply to public works procured pursuant to RCW 39.04.155, 39.04.280, or any other procurement exempt from competitive bidding.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24</w:t>
      </w:r>
      <w:r>
        <w:rPr/>
        <w:t xml:space="preserve">.</w:t>
      </w:r>
      <w:r>
        <w:t xml:space="preserve">050</w:t>
      </w:r>
      <w:r>
        <w:rPr/>
        <w:t xml:space="preserve"> and 1982 c 61 s 3 are each amended to read as follows:</w:t>
      </w:r>
    </w:p>
    <w:p>
      <w:pPr>
        <w:spacing w:before="0" w:after="0" w:line="408" w:lineRule="exact"/>
        <w:ind w:left="0" w:right="0" w:firstLine="576"/>
        <w:jc w:val="left"/>
      </w:pPr>
      <w:r>
        <w:rPr/>
        <w:t xml:space="preserve">A governmental unit shall, to the maximum extent economically feasible, purchase paper products which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050</w:t>
      </w:r>
      <w:r>
        <w:rPr/>
        <w:t xml:space="preserve"> and 1982 c 61 s 4 are each amended to read as follows:</w:t>
      </w:r>
    </w:p>
    <w:p>
      <w:pPr>
        <w:spacing w:before="0" w:after="0" w:line="408" w:lineRule="exact"/>
        <w:ind w:left="0" w:right="0" w:firstLine="576"/>
        <w:jc w:val="left"/>
      </w:pPr>
      <w:r>
        <w:rPr/>
        <w:t xml:space="preserve">Any contract by a governmental unit shall require the use of paper products to the maximum extent economically feasible that meet the specifications established by the department of ((</w:t>
      </w:r>
      <w:r>
        <w:rPr>
          <w:strike/>
        </w:rPr>
        <w:t xml:space="preserve">general administration</w:t>
      </w:r>
      <w:r>
        <w:rPr/>
        <w:t xml:space="preserve">)) </w:t>
      </w:r>
      <w:r>
        <w:rPr>
          <w:u w:val="single"/>
        </w:rPr>
        <w:t xml:space="preserve">enterprise services</w:t>
      </w:r>
      <w:r>
        <w:rPr/>
        <w:t xml:space="preserve"> under RCW ((</w:t>
      </w:r>
      <w:r>
        <w:rPr>
          <w:strike/>
        </w:rPr>
        <w:t xml:space="preserve">43.19.538</w:t>
      </w:r>
      <w:r>
        <w:rPr/>
        <w:t xml:space="preserve">)) </w:t>
      </w:r>
      <w:r>
        <w:rPr>
          <w:u w:val="single"/>
        </w:rPr>
        <w:t xml:space="preserve">39.26.255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020</w:t>
      </w:r>
      <w:r>
        <w:rPr/>
        <w:t xml:space="preserve"> and 1995 c 137 s 3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is hereby authorized to purchase, lease or otherwise acquire from federal, state, or local government or any surplus property disposal agency thereof surplus property to be used in accordance with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040</w:t>
      </w:r>
      <w:r>
        <w:rPr/>
        <w:t xml:space="preserve"> and 1998 c 105 s 4 are each amended to read as follows:</w:t>
      </w:r>
    </w:p>
    <w:p>
      <w:pPr>
        <w:spacing w:before="0" w:after="0" w:line="408" w:lineRule="exact"/>
        <w:ind w:left="0" w:right="0" w:firstLine="576"/>
        <w:jc w:val="left"/>
      </w:pPr>
      <w:r>
        <w:rPr/>
        <w:t xml:space="preserve">In purchasing federal surplus property on requisition for any eligible donee the director may advance the purchase price thereof from the ((</w:t>
      </w:r>
      <w:r>
        <w:rPr>
          <w:strike/>
        </w:rPr>
        <w:t xml:space="preserve">general administration</w:t>
      </w:r>
      <w:r>
        <w:rPr/>
        <w:t xml:space="preserve">)) </w:t>
      </w:r>
      <w:r>
        <w:rPr>
          <w:u w:val="single"/>
        </w:rPr>
        <w:t xml:space="preserve">enterprise</w:t>
      </w:r>
      <w:r>
        <w:rPr/>
        <w:t xml:space="preserve"> services account, and he or she shall then in due course bill the proper eligible donee for the amount paid by him or her for the property plus a reasonable amount to cover the expense incurred by him or her in connection with the transaction. In purchasing surplus property without requisition, the director shall be deemed to take title outright and he or she shall then be authorized to resell from time to time any or all of such property to such eligible donees as desire to avail themselves of the privilege of purchasing. All moneys received in payment for surplus property from eligible donees shall be deposited by the director in the ((</w:t>
      </w:r>
      <w:r>
        <w:rPr>
          <w:strike/>
        </w:rPr>
        <w:t xml:space="preserve">general administration</w:t>
      </w:r>
      <w:r>
        <w:rPr/>
        <w:t xml:space="preserve">)) </w:t>
      </w:r>
      <w:r>
        <w:rPr>
          <w:u w:val="single"/>
        </w:rPr>
        <w:t xml:space="preserve">enterprise</w:t>
      </w:r>
      <w:r>
        <w:rPr/>
        <w:t xml:space="preserve"> services account. The director shall sell federal surplus property to eligible donees at a price sufficient only to reimburse the ((</w:t>
      </w:r>
      <w:r>
        <w:rPr>
          <w:strike/>
        </w:rPr>
        <w:t xml:space="preserve">general administration</w:t>
      </w:r>
      <w:r>
        <w:rPr/>
        <w:t xml:space="preserve">)) </w:t>
      </w:r>
      <w:r>
        <w:rPr>
          <w:u w:val="single"/>
        </w:rPr>
        <w:t xml:space="preserve">enterprise</w:t>
      </w:r>
      <w:r>
        <w:rPr/>
        <w:t xml:space="preserve"> services account for the cost of the property to the account, plus a reasonable amount to cover expenses incurred in connection with the transaction. Where surplus property is transferred to an eligible donee without cost to the transferee, the director may impose a reasonable charge to cover expenses incurred in connection with the transaction. The governor, through the director of ((</w:t>
      </w:r>
      <w:r>
        <w:rPr>
          <w:strike/>
        </w:rPr>
        <w:t xml:space="preserve">general administration</w:t>
      </w:r>
      <w:r>
        <w:rPr/>
        <w:t xml:space="preserve">)) </w:t>
      </w:r>
      <w:r>
        <w:rPr>
          <w:u w:val="single"/>
        </w:rPr>
        <w:t xml:space="preserve">enterprise services</w:t>
      </w:r>
      <w:r>
        <w:rPr/>
        <w:t xml:space="preserve">, shall administer the surplus property program in the state and shall perform or supervise all those functions with respect to the program, its agencies and instrumentalities.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32</w:t>
      </w:r>
      <w:r>
        <w:rPr/>
        <w:t xml:space="preserve">.</w:t>
      </w:r>
      <w:r>
        <w:t xml:space="preserve">060</w:t>
      </w:r>
      <w:r>
        <w:rPr/>
        <w:t xml:space="preserve"> and 1977 ex.s. c 135 s 5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shall have power to promulgate such rules and regulations as may be necessary to effectuate the purposes of RCW 39.32.010 through 39.32.060 and to carry out the provisions of the Federal Property and Administrative Services Act of 1949,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w:t>
      </w:r>
      <w:r>
        <w:rPr/>
        <w:t xml:space="preserve">.</w:t>
      </w:r>
      <w:r>
        <w:t xml:space="preserve">060</w:t>
      </w:r>
      <w:r>
        <w:rPr/>
        <w:t xml:space="preserve"> and 2001 c 292 s 1 are each amended to read as follows:</w:t>
      </w:r>
    </w:p>
    <w:p>
      <w:pPr>
        <w:spacing w:before="0" w:after="0" w:line="408" w:lineRule="exact"/>
        <w:ind w:left="0" w:right="0" w:firstLine="576"/>
        <w:jc w:val="left"/>
      </w:pPr>
      <w:r>
        <w:rPr/>
        <w:t xml:space="preserve">The department may impose fees upon affected public agencies for the review of life-cycle cost analyses. The fees shall be deposited in the ((</w:t>
      </w:r>
      <w:r>
        <w:rPr>
          <w:strike/>
        </w:rPr>
        <w:t xml:space="preserve">general administration</w:t>
      </w:r>
      <w:r>
        <w:rPr/>
        <w:t xml:space="preserve">)) </w:t>
      </w:r>
      <w:r>
        <w:rPr>
          <w:u w:val="single"/>
        </w:rPr>
        <w:t xml:space="preserve">enterprise</w:t>
      </w:r>
      <w:r>
        <w:rPr/>
        <w:t xml:space="preserve"> services account. The purpose of the fees is to recover the costs by the department for review of the analyses. The department shall set fees at a level necessary to recover all of its costs related to increasing the energy efficiency of state-supported new construction. The fees shall not exceed one-tenth of one percent of the total cost of any project or exceed two thousand dollars for any project unless mutually agreed to. The department shall provide detailed calculation ensuring that the energy savings resulting from its review of life-cycle cost analysis justify the costs of performing that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35A</w:t>
      </w:r>
      <w:r>
        <w:rPr/>
        <w:t xml:space="preserve">.</w:t>
      </w:r>
      <w:r>
        <w:t xml:space="preserve">050</w:t>
      </w:r>
      <w:r>
        <w:rPr/>
        <w:t xml:space="preserve"> and 2001 c 214 s 19 are each amended to read as follows:</w:t>
      </w:r>
    </w:p>
    <w:p>
      <w:pPr>
        <w:spacing w:before="0" w:after="0" w:line="408" w:lineRule="exact"/>
        <w:ind w:left="0" w:right="0" w:firstLine="576"/>
        <w:jc w:val="left"/>
      </w:pPr>
      <w:r>
        <w:rPr/>
        <w:t xml:space="preserve">The state department of ((</w:t>
      </w:r>
      <w:r>
        <w:rPr>
          <w:strike/>
        </w:rPr>
        <w:t xml:space="preserve">general administration</w:t>
      </w:r>
      <w:r>
        <w:rPr/>
        <w:t xml:space="preserve">)) </w:t>
      </w:r>
      <w:r>
        <w:rPr>
          <w:u w:val="single"/>
        </w:rPr>
        <w:t xml:space="preserve">enterprise services</w:t>
      </w:r>
      <w:r>
        <w:rPr/>
        <w:t xml:space="preserve"> shall maintain a registry of energy service contractors and provide assistance to municipalities in identifying available performance-based contracting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35B</w:t>
      </w:r>
      <w:r>
        <w:rPr/>
        <w:t xml:space="preserve">.</w:t>
      </w:r>
      <w:r>
        <w:t xml:space="preserve">040</w:t>
      </w:r>
      <w:r>
        <w:rPr/>
        <w:t xml:space="preserve"> and 1986 c 127 s 4 are each amended to read as follows:</w:t>
      </w:r>
    </w:p>
    <w:p>
      <w:pPr>
        <w:spacing w:before="0" w:after="0" w:line="408" w:lineRule="exact"/>
        <w:ind w:left="0" w:right="0" w:firstLine="576"/>
        <w:jc w:val="left"/>
      </w:pPr>
      <w:r>
        <w:rPr/>
        <w:t xml:space="preserve">The principal executives of all state agencies are responsible for implementing the policy set forth in this chapter. The office of financial management in conjunction with the department of ((</w:t>
      </w:r>
      <w:r>
        <w:rPr>
          <w:strike/>
        </w:rPr>
        <w:t xml:space="preserve">general administration</w:t>
      </w:r>
      <w:r>
        <w:rPr/>
        <w:t xml:space="preserve">)) </w:t>
      </w:r>
      <w:r>
        <w:rPr>
          <w:u w:val="single"/>
        </w:rPr>
        <w:t xml:space="preserve">enterprise services</w:t>
      </w:r>
      <w:r>
        <w:rPr/>
        <w:t xml:space="preserve"> may establish guidelines for compliance by the state government and its agencies, and state universities and community colleges. The office of financial management shall include within its biennial capital budget instructions:</w:t>
      </w:r>
    </w:p>
    <w:p>
      <w:pPr>
        <w:spacing w:before="0" w:after="0" w:line="408" w:lineRule="exact"/>
        <w:ind w:left="0" w:right="0" w:firstLine="576"/>
        <w:jc w:val="left"/>
      </w:pPr>
      <w:r>
        <w:rPr/>
        <w:t xml:space="preserve">(1) A discount rate for the use of all agencies in calculating the present value of future costs, and several examples of resultant trade-offs between annual operating costs eliminated and additional capital costs thereby justified; and</w:t>
      </w:r>
    </w:p>
    <w:p>
      <w:pPr>
        <w:spacing w:before="0" w:after="0" w:line="408" w:lineRule="exact"/>
        <w:ind w:left="0" w:right="0" w:firstLine="576"/>
        <w:jc w:val="left"/>
      </w:pPr>
      <w:r>
        <w:rPr/>
        <w:t xml:space="preserve">(2) Types of projects and building components that are particularly appropriate for life-cycle cost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or school district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spacing w:before="0" w:after="0" w:line="408" w:lineRule="exact"/>
        <w:ind w:left="0" w:right="0" w:firstLine="576"/>
        <w:jc w:val="left"/>
      </w:pPr>
      <w:r>
        <w:rPr/>
        <w:t xml:space="preserve">(a) Develop and finance conservation at public facilities in accordance with express provisions of this chapter;</w:t>
      </w:r>
    </w:p>
    <w:p>
      <w:pPr>
        <w:spacing w:before="0" w:after="0" w:line="408" w:lineRule="exact"/>
        <w:ind w:left="0" w:right="0" w:firstLine="576"/>
        <w:jc w:val="left"/>
      </w:pPr>
      <w:r>
        <w:rPr/>
        <w:t xml:space="preserve">(b) Contract for energy services, including performance-based contracts;</w:t>
      </w:r>
    </w:p>
    <w:p>
      <w:pPr>
        <w:spacing w:before="0" w:after="0" w:line="408" w:lineRule="exact"/>
        <w:ind w:left="0" w:right="0" w:firstLine="576"/>
        <w:jc w:val="left"/>
      </w:pPr>
      <w:r>
        <w:rPr/>
        <w:t xml:space="preserve">(c) Contract to sell energy savings from a conservation project at public facilities to local utilities or the Bonneville power administration.</w:t>
      </w:r>
    </w:p>
    <w:p>
      <w:pPr>
        <w:spacing w:before="0" w:after="0" w:line="408" w:lineRule="exact"/>
        <w:ind w:left="0" w:right="0" w:firstLine="576"/>
        <w:jc w:val="left"/>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 undertake procurements for third-party development of conservation at its facilities.</w:t>
      </w:r>
    </w:p>
    <w:p>
      <w:pPr>
        <w:spacing w:before="0" w:after="0" w:line="408" w:lineRule="exact"/>
        <w:ind w:left="0" w:right="0" w:firstLine="576"/>
        <w:jc w:val="left"/>
      </w:pPr>
      <w:r>
        <w:rPr/>
        <w:t xml:space="preserve">(3) A school district may:</w:t>
      </w:r>
    </w:p>
    <w:p>
      <w:pPr>
        <w:spacing w:before="0" w:after="0" w:line="408" w:lineRule="exact"/>
        <w:ind w:left="0" w:right="0" w:firstLine="576"/>
        <w:jc w:val="left"/>
      </w:pPr>
      <w:r>
        <w:rPr/>
        <w:t xml:space="preserve">(a) Develop and finance conservation at school district facilities;</w:t>
      </w:r>
    </w:p>
    <w:p>
      <w:pPr>
        <w:spacing w:before="0" w:after="0" w:line="408" w:lineRule="exact"/>
        <w:ind w:left="0" w:right="0" w:firstLine="576"/>
        <w:jc w:val="left"/>
      </w:pPr>
      <w:r>
        <w:rPr/>
        <w:t xml:space="preserve">(b) Contract for energy services, including performance-based contracts at school district facilities; and</w:t>
      </w:r>
    </w:p>
    <w:p>
      <w:pPr>
        <w:spacing w:before="0" w:after="0" w:line="408" w:lineRule="exact"/>
        <w:ind w:left="0" w:right="0" w:firstLine="576"/>
        <w:jc w:val="left"/>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spacing w:before="0" w:after="0" w:line="408" w:lineRule="exact"/>
        <w:ind w:left="0" w:right="0" w:firstLine="576"/>
        <w:jc w:val="left"/>
      </w:pPr>
      <w:r>
        <w:rPr/>
        <w:t xml:space="preserve">(4) In exercising the authority granted by subsections (1), (2), and (3) of this section, a school district or state agency must comply with the provisions of RCW 39.35C.040.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spacing w:before="0" w:after="0" w:line="408" w:lineRule="exact"/>
        <w:ind w:left="0" w:right="0" w:firstLine="576"/>
        <w:jc w:val="left"/>
      </w:pPr>
      <w:r>
        <w:rPr/>
        <w:t xml:space="preserve">In addition to any other authorities conferred by law:</w:t>
      </w:r>
    </w:p>
    <w:p>
      <w:pPr>
        <w:spacing w:before="0" w:after="0" w:line="408" w:lineRule="exact"/>
        <w:ind w:left="0" w:right="0" w:firstLine="576"/>
        <w:jc w:val="left"/>
      </w:pPr>
      <w:r>
        <w:rPr/>
        <w:t xml:space="preserve">(1) The department, with the consent of the state agency responsible for a facility,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spacing w:before="0" w:after="0" w:line="408" w:lineRule="exact"/>
        <w:ind w:left="0" w:right="0" w:firstLine="576"/>
        <w:jc w:val="left"/>
      </w:pPr>
      <w:r>
        <w:rPr/>
        <w:t xml:space="preserve">(a) Contract to sell electric energy generated at state facilities to a utility; and</w:t>
      </w:r>
    </w:p>
    <w:p>
      <w:pPr>
        <w:spacing w:before="0" w:after="0" w:line="408" w:lineRule="exact"/>
        <w:ind w:left="0" w:right="0" w:firstLine="576"/>
        <w:jc w:val="left"/>
      </w:pPr>
      <w:r>
        <w:rPr/>
        <w:t xml:space="preserve">(b) Contract to sell thermal energy produced at state facilities to a utility.</w:t>
      </w:r>
    </w:p>
    <w:p>
      <w:pPr>
        <w:spacing w:before="0" w:after="0" w:line="408" w:lineRule="exact"/>
        <w:ind w:left="0" w:right="0" w:firstLine="576"/>
        <w:jc w:val="left"/>
      </w:pPr>
      <w:r>
        <w:rPr/>
        <w:t xml:space="preserve">(2) A state or regional university acting independently, and any other state agency acting through the department of ((</w:t>
      </w:r>
      <w:r>
        <w:rPr>
          <w:strike/>
        </w:rPr>
        <w:t xml:space="preserve">general administration</w:t>
      </w:r>
      <w:r>
        <w:rPr/>
        <w:t xml:space="preserve">)) </w:t>
      </w:r>
      <w:r>
        <w:rPr>
          <w:u w:val="single"/>
        </w:rPr>
        <w:t xml:space="preserve">enterprise services</w:t>
      </w:r>
      <w:r>
        <w:rPr/>
        <w:t xml:space="preserve"> or as otherwise authorized by law, may:</w:t>
      </w:r>
    </w:p>
    <w:p>
      <w:pPr>
        <w:spacing w:before="0" w:after="0" w:line="408" w:lineRule="exact"/>
        <w:ind w:left="0" w:right="0" w:firstLine="576"/>
        <w:jc w:val="left"/>
      </w:pPr>
      <w:r>
        <w:rPr/>
        <w:t xml:space="preserve">(a) Acquire, install, permit, construct, own, operate, and maintain cogeneration and facility heating and cooling measures or equipment, or both, at its facilities;</w:t>
      </w:r>
    </w:p>
    <w:p>
      <w:pPr>
        <w:spacing w:before="0" w:after="0" w:line="408" w:lineRule="exact"/>
        <w:ind w:left="0" w:right="0" w:firstLine="576"/>
        <w:jc w:val="left"/>
      </w:pPr>
      <w:r>
        <w:rPr/>
        <w:t xml:space="preserve">(b) Lease state property for the installation and operation of cogeneration and facility heating and cooling equipment at its facilities;</w:t>
      </w:r>
    </w:p>
    <w:p>
      <w:pPr>
        <w:spacing w:before="0" w:after="0" w:line="408" w:lineRule="exact"/>
        <w:ind w:left="0" w:right="0" w:firstLine="576"/>
        <w:jc w:val="left"/>
      </w:pPr>
      <w:r>
        <w:rPr/>
        <w:t xml:space="preserve">(c) Contract to purchase all or part of the electric or thermal output of cogeneration plants at its facilities;</w:t>
      </w:r>
    </w:p>
    <w:p>
      <w:pPr>
        <w:spacing w:before="0" w:after="0" w:line="408" w:lineRule="exact"/>
        <w:ind w:left="0" w:right="0" w:firstLine="576"/>
        <w:jc w:val="left"/>
      </w:pPr>
      <w:r>
        <w:rPr/>
        <w:t xml:space="preserve">(d) Contract to purchase or otherwise acquire fuel or other energy sources needed to operate cogeneration plants at its facilities; and</w:t>
      </w:r>
    </w:p>
    <w:p>
      <w:pPr>
        <w:spacing w:before="0" w:after="0" w:line="408" w:lineRule="exact"/>
        <w:ind w:left="0" w:right="0" w:firstLine="576"/>
        <w:jc w:val="left"/>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spacing w:before="0" w:after="0" w:line="408" w:lineRule="exact"/>
        <w:ind w:left="0" w:right="0" w:firstLine="576"/>
        <w:jc w:val="left"/>
      </w:pPr>
      <w:r>
        <w:rPr/>
        <w:t xml:space="preserve">(3) After July 28, 1991, a state agency shall consult with the department prior to exercising any authority granted by this section.</w:t>
      </w:r>
    </w:p>
    <w:p>
      <w:pPr>
        <w:spacing w:before="0" w:after="0" w:line="408" w:lineRule="exact"/>
        <w:ind w:left="0" w:right="0" w:firstLine="576"/>
        <w:jc w:val="left"/>
      </w:pPr>
      <w:r>
        <w:rPr/>
        <w:t xml:space="preserve">(4) In exercising the authority granted by subsections (1) and (2) of this section, a state agency must comply with the provisions of RCW 39.35C.080.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59</w:t>
      </w:r>
      <w:r>
        <w:rPr/>
        <w:t xml:space="preserve">.</w:t>
      </w:r>
      <w:r>
        <w:t xml:space="preserve">010</w:t>
      </w:r>
      <w:r>
        <w:rPr/>
        <w:t xml:space="preserve"> and 2002 c 332 s 22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"Bond" means any agreement which may or may not be represented by a physical instrument, including but not limited to bonds, notes, warrants, or certificates of indebtedness, that evidences an obligation under which the issuer agrees to pay a specified amount of money, with or without interest, at a designated time or times either to registered owners or bearers.</w:t>
      </w:r>
    </w:p>
    <w:p>
      <w:pPr>
        <w:spacing w:before="0" w:after="0" w:line="408" w:lineRule="exact"/>
        <w:ind w:left="0" w:right="0" w:firstLine="576"/>
        <w:jc w:val="left"/>
      </w:pPr>
      <w:r>
        <w:rPr/>
        <w:t xml:space="preserve">(2) "Local government" means any county, city, town, special purpose district, political subdivision, municipal corporation, or quasi-municipal corporation, including any public corporation, authority, or other instrumentality created by such an entity.</w:t>
      </w:r>
    </w:p>
    <w:p>
      <w:pPr>
        <w:spacing w:before="0" w:after="0" w:line="408" w:lineRule="exact"/>
        <w:ind w:left="0" w:right="0" w:firstLine="576"/>
        <w:jc w:val="left"/>
      </w:pPr>
      <w:r>
        <w:rPr/>
        <w:t xml:space="preserve">(3) "Money market fund" means a mutual fund the portfolio which consists of only bonds having maturities or demand or tender provisions of not more than one year, managed by an investment advisor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 (2) or (3).</w:t>
      </w:r>
    </w:p>
    <w:p>
      <w:pPr>
        <w:spacing w:before="0" w:after="0" w:line="408" w:lineRule="exact"/>
        <w:ind w:left="0" w:right="0" w:firstLine="576"/>
        <w:jc w:val="left"/>
      </w:pPr>
      <w:r>
        <w:rPr/>
        <w:t xml:space="preserve">(4) "Mutual fund" means a diversified mutual fund registered with the federal securities and exchange commission and which is managed by an investment advisor with assets under management of at least five hundred million dollars and with at least five years' experience in investing in bonds authorized for investment by this chapter and who has posted with the </w:t>
      </w:r>
      <w:r>
        <w:rPr>
          <w:u w:val="single"/>
        </w:rPr>
        <w:t xml:space="preserve">office of</w:t>
      </w:r>
      <w:r>
        <w:rPr/>
        <w:t xml:space="preserve"> risk management ((</w:t>
      </w:r>
      <w:r>
        <w:rPr>
          <w:strike/>
        </w:rPr>
        <w:t xml:space="preserve">division of the office of financial management</w:t>
      </w:r>
      <w:r>
        <w:rPr/>
        <w:t xml:space="preserve">)) </w:t>
      </w:r>
      <w:r>
        <w:rPr>
          <w:u w:val="single"/>
        </w:rPr>
        <w:t xml:space="preserve">in the department of enterprise services</w:t>
      </w:r>
      <w:r>
        <w:rPr/>
        <w:t xml:space="preserve"> a bond or other similar instrument in the amount of at least five percent of the amount invested in the fund pursuant to RCW 39.59.030(1).</w:t>
      </w:r>
    </w:p>
    <w:p>
      <w:pPr>
        <w:spacing w:before="0" w:after="0" w:line="408" w:lineRule="exact"/>
        <w:ind w:left="0" w:right="0" w:firstLine="576"/>
        <w:jc w:val="left"/>
      </w:pPr>
      <w:r>
        <w:rPr/>
        <w:t xml:space="preserve">(5) "State" includes a state, agencies, authorities, and instrumentalities of a state, and public corporations created by a state or agencies, authorities, or instrumentalities of a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017</w:t>
      </w:r>
      <w:r>
        <w:rPr/>
        <w:t xml:space="preserve"> and 2007 c 487 s 1 are each amended to read as follows:</w:t>
      </w:r>
    </w:p>
    <w:p>
      <w:pPr>
        <w:spacing w:before="0" w:after="0" w:line="408" w:lineRule="exact"/>
        <w:ind w:left="0" w:right="0" w:firstLine="576"/>
        <w:jc w:val="left"/>
      </w:pPr>
      <w:r>
        <w:rPr/>
        <w:t xml:space="preserve">A one hundred fifty thousand dollar death benefit shall be paid as a sundry claim to the estate of an employee of any state agency, the common school system of the state, or institution of higher education who dies as a result of (1) injuries sustained in the course of employment; or (2) an occupational disease or infection that arises naturally and proximately out of employment covered under this chapter, and is not otherwise provided a death benefit through coverage under their enrolled retirement system under chapter 402, Laws of 2003. The determination of eligibility for the benefit shall be made consistent with Title 51 RCW by the department of labor and industries. The department of labor and industries shall notify the director of the department of ((</w:t>
      </w:r>
      <w:r>
        <w:rPr>
          <w:strike/>
        </w:rPr>
        <w:t xml:space="preserve">general administration</w:t>
      </w:r>
      <w:r>
        <w:rPr/>
        <w:t xml:space="preserve">)) </w:t>
      </w:r>
      <w:r>
        <w:rPr>
          <w:u w:val="single"/>
        </w:rPr>
        <w:t xml:space="preserve">enterprise services</w:t>
      </w:r>
      <w:r>
        <w:rPr/>
        <w:t xml:space="preserve"> by order under RCW 51.52.050.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220</w:t>
      </w:r>
      <w:r>
        <w:rPr/>
        <w:t xml:space="preserve"> and 1983 c 3 s 88 are each amended to read as follows:</w:t>
      </w:r>
    </w:p>
    <w:p>
      <w:pPr>
        <w:spacing w:before="0" w:after="0" w:line="408" w:lineRule="exact"/>
        <w:ind w:left="0" w:right="0" w:firstLine="576"/>
        <w:jc w:val="left"/>
      </w:pPr>
      <w:r>
        <w:rPr/>
        <w:t xml:space="preserve">Any governmental entity other than state agencies, may use the services of the department of ((</w:t>
      </w:r>
      <w:r>
        <w:rPr>
          <w:strike/>
        </w:rPr>
        <w:t xml:space="preserve">general administration</w:t>
      </w:r>
      <w:r>
        <w:rPr/>
        <w:t xml:space="preserve">)) </w:t>
      </w:r>
      <w:r>
        <w:rPr>
          <w:u w:val="single"/>
        </w:rPr>
        <w:t xml:space="preserve">enterprise services</w:t>
      </w:r>
      <w:r>
        <w:rPr/>
        <w:t xml:space="preserve"> upon the approval of the director, in procuring health benefit programs as provided by RCW 41.04.180, 28A.400.350 and 28B.10.660: PROVIDED, That the department of ((</w:t>
      </w:r>
      <w:r>
        <w:rPr>
          <w:strike/>
        </w:rPr>
        <w:t xml:space="preserve">general administration</w:t>
      </w:r>
      <w:r>
        <w:rPr/>
        <w:t xml:space="preserve">)) </w:t>
      </w:r>
      <w:r>
        <w:rPr>
          <w:u w:val="single"/>
        </w:rPr>
        <w:t xml:space="preserve">enterprise services</w:t>
      </w:r>
      <w:r>
        <w:rPr/>
        <w:t xml:space="preserve"> may charge for the administrative cost incurred in the procuring of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375</w:t>
      </w:r>
      <w:r>
        <w:rPr/>
        <w:t xml:space="preserve"> and 1993 c 194 s 2 are each amended to read as follows:</w:t>
      </w:r>
    </w:p>
    <w:p>
      <w:pPr>
        <w:spacing w:before="0" w:after="0" w:line="408" w:lineRule="exact"/>
        <w:ind w:left="0" w:right="0" w:firstLine="576"/>
        <w:jc w:val="left"/>
      </w:pPr>
      <w:r>
        <w:rPr/>
        <w:t xml:space="preserve">An agency may identify space they wish to use for child care facilities or they may request assistance from the department of ((</w:t>
      </w:r>
      <w:r>
        <w:rPr>
          <w:strike/>
        </w:rPr>
        <w:t xml:space="preserve">general administration</w:t>
      </w:r>
      <w:r>
        <w:rPr/>
        <w:t xml:space="preserve">)) </w:t>
      </w:r>
      <w:r>
        <w:rPr>
          <w:u w:val="single"/>
        </w:rPr>
        <w:t xml:space="preserve">enterprise services</w:t>
      </w:r>
      <w:r>
        <w:rPr/>
        <w:t xml:space="preserve"> in identifying the availability of suitable space in state-owned or state-leased buildings for use as child care centers for the children of state employees.</w:t>
      </w:r>
    </w:p>
    <w:p>
      <w:pPr>
        <w:spacing w:before="0" w:after="0" w:line="408" w:lineRule="exact"/>
        <w:ind w:left="0" w:right="0" w:firstLine="576"/>
        <w:jc w:val="left"/>
      </w:pPr>
      <w:r>
        <w:rPr/>
        <w:t xml:space="preserve">When suitable space is identified in state-owned or state-leased buildings, the department of ((</w:t>
      </w:r>
      <w:r>
        <w:rPr>
          <w:strike/>
        </w:rPr>
        <w:t xml:space="preserve">general administration</w:t>
      </w:r>
      <w:r>
        <w:rPr/>
        <w:t xml:space="preserve">)) </w:t>
      </w:r>
      <w:r>
        <w:rPr>
          <w:u w:val="single"/>
        </w:rPr>
        <w:t xml:space="preserve">enterprise services</w:t>
      </w:r>
      <w:r>
        <w:rPr/>
        <w:t xml:space="preserve"> shall establish a rental rate for organizations to pay for the space used by persons who are not state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110</w:t>
      </w:r>
      <w:r>
        <w:rPr/>
        <w:t xml:space="preserve"> and 2011 1st sp.s. c 43 s 448 and 2011 c 60 s 20 are each reenacted to read as follows:</w:t>
      </w:r>
    </w:p>
    <w:p>
      <w:pPr>
        <w:spacing w:before="0" w:after="0" w:line="408" w:lineRule="exact"/>
        <w:ind w:left="0" w:right="0" w:firstLine="576"/>
        <w:jc w:val="left"/>
      </w:pPr>
      <w:r>
        <w:rPr/>
        <w:t xml:space="preserve">The commission may:</w:t>
      </w:r>
    </w:p>
    <w:p>
      <w:pPr>
        <w:spacing w:before="0" w:after="0" w:line="408" w:lineRule="exact"/>
        <w:ind w:left="0" w:right="0" w:firstLine="576"/>
        <w:jc w:val="left"/>
      </w:pPr>
      <w:r>
        <w:rPr/>
        <w:t xml:space="preserve">(1) Adopt, amend, and rescind suitable administrative rules to carry out the policies and purposes of this chapter, which rules shall be adopted under chapter 34.05 RCW. Any rule relating to campaign finance, political advertising, or related forms that would otherwise take effect after June 30th of a general election year shall take effect no earlier than the day following the general election in that year;</w:t>
      </w:r>
    </w:p>
    <w:p>
      <w:pPr>
        <w:spacing w:before="0" w:after="0" w:line="408" w:lineRule="exact"/>
        <w:ind w:left="0" w:right="0" w:firstLine="576"/>
        <w:jc w:val="left"/>
      </w:pPr>
      <w:r>
        <w:rPr/>
        <w:t xml:space="preserve">(2) Appoint an executive director and set, within the limits established by the office of financial management under RCW 43.03.028, the executive director's compensation. The executive director shall perform such duties and have such powers as the commission may prescribe and delegate to implement and enforce this chapter efficiently and effectively. The commission shall not delegate its authority to adopt, amend, or rescind rules nor may it delegate authority to determine whether an actual violation of this chapter has occurred or to assess penalties for such violations;</w:t>
      </w:r>
    </w:p>
    <w:p>
      <w:pPr>
        <w:spacing w:before="0" w:after="0" w:line="408" w:lineRule="exact"/>
        <w:ind w:left="0" w:right="0" w:firstLine="576"/>
        <w:jc w:val="left"/>
      </w:pPr>
      <w:r>
        <w:rPr/>
        <w:t xml:space="preserve">(3) Prepare and publish reports and technical studies as in its judgment will tend to promote the purposes of this chapter, including reports and statistics concerning campaign financing, lobbying, financial interests of elected officials, and enforcement of this chapter;</w:t>
      </w:r>
    </w:p>
    <w:p>
      <w:pPr>
        <w:spacing w:before="0" w:after="0" w:line="408" w:lineRule="exact"/>
        <w:ind w:left="0" w:right="0" w:firstLine="576"/>
        <w:jc w:val="left"/>
      </w:pPr>
      <w:r>
        <w:rPr/>
        <w:t xml:space="preserve">(4) Conduct, as it deems appropriate, audits and field investigations;</w:t>
      </w:r>
    </w:p>
    <w:p>
      <w:pPr>
        <w:spacing w:before="0" w:after="0" w:line="408" w:lineRule="exact"/>
        <w:ind w:left="0" w:right="0" w:firstLine="576"/>
        <w:jc w:val="left"/>
      </w:pPr>
      <w:r>
        <w:rPr/>
        <w:t xml:space="preserve">(5) Make public the time and date of any formal hearing set to determine whether a violation has occurred, the question or questions to be considered, and the results thereof;</w:t>
      </w:r>
    </w:p>
    <w:p>
      <w:pPr>
        <w:spacing w:before="0" w:after="0" w:line="408" w:lineRule="exact"/>
        <w:ind w:left="0" w:right="0" w:firstLine="576"/>
        <w:jc w:val="left"/>
      </w:pPr>
      <w:r>
        <w:rPr/>
        <w:t xml:space="preserve">(6) Administer oaths and affirmations, issue subpoenas, and compel attendance, take evidence, and require the production of any records relevant to any investigation authorized under this chapter, or any other proceeding under this chapter;</w:t>
      </w:r>
    </w:p>
    <w:p>
      <w:pPr>
        <w:spacing w:before="0" w:after="0" w:line="408" w:lineRule="exact"/>
        <w:ind w:left="0" w:right="0" w:firstLine="576"/>
        <w:jc w:val="left"/>
      </w:pPr>
      <w:r>
        <w:rPr/>
        <w:t xml:space="preserve">(7) Adopt a code of fair campaign practices;</w:t>
      </w:r>
    </w:p>
    <w:p>
      <w:pPr>
        <w:spacing w:before="0" w:after="0" w:line="408" w:lineRule="exact"/>
        <w:ind w:left="0" w:right="0" w:firstLine="576"/>
        <w:jc w:val="left"/>
      </w:pPr>
      <w:r>
        <w:rPr/>
        <w:t xml:space="preserve">(8) Adopt rules relieving candidates or political committees of obligations to comply with the election campaign provisions of this chapter, if they have not received contributions nor made expenditures in connection with any election campaign of more than five thousand dollars;</w:t>
      </w:r>
    </w:p>
    <w:p>
      <w:pPr>
        <w:spacing w:before="0" w:after="0" w:line="408" w:lineRule="exact"/>
        <w:ind w:left="0" w:right="0" w:firstLine="576"/>
        <w:jc w:val="left"/>
      </w:pPr>
      <w:r>
        <w:rPr/>
        <w:t xml:space="preserve">(9) Adopt rules prescribing reasonable requirements for keeping accounts of, and reporting on a quarterly basis, costs incurred by state agencies, counties, cities, and other municipalities and political subdivisions in preparing, publishing, and distributing legislative information. For the purposes of this subsection, "legislative information" means books, pamphlets, reports, and other materials prepared, published, or distributed at substantial cost, a substantial purpose of which is to influence the passage or defeat of any legislation. The state auditor in his or her regular examination of each agency under chapter 43.09 RCW shall review the rules, accounts, and reports and make appropriate findings, comments, and recommendations concerning those agencies; and</w:t>
      </w:r>
    </w:p>
    <w:p>
      <w:pPr>
        <w:spacing w:before="0" w:after="0" w:line="408" w:lineRule="exact"/>
        <w:ind w:left="0" w:right="0" w:firstLine="576"/>
        <w:jc w:val="left"/>
      </w:pPr>
      <w:r>
        <w:rPr/>
        <w:t xml:space="preserve">(10) Develop and provide to filers a system for certification of reports required under this chapter which are transmitted by facsimile or electronically to the commission. Implementation of the program is contingent on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090</w:t>
      </w:r>
      <w:r>
        <w:rPr/>
        <w:t xml:space="preserve"> and 2005 c 330 s 5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may assess a charge or rent against each state board, commission, agency, office, department, activity, or other occupant or user for payment of a proportionate share of costs for occupancy of buildings, structures, or facilities including but not limited to all costs of acquiring, constructing, operating, and maintaining such buildings, structures, or facilities and the repair, remodeling, or furnishing thereof and for the rendering of any service or the furnishing or providing of any supplies, equipment, historic furnishings, or materials.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may recover the full costs including appropriate overhead charges of the foregoing by periodic billings as determined by the director including but not limited to transfers upon accounts and advancements into the ((</w:t>
      </w:r>
      <w:r>
        <w:rPr>
          <w:strike/>
        </w:rPr>
        <w:t xml:space="preserve">general administration</w:t>
      </w:r>
      <w:r>
        <w:rPr/>
        <w:t xml:space="preserve">)) </w:t>
      </w:r>
      <w:r>
        <w:rPr>
          <w:u w:val="single"/>
        </w:rPr>
        <w:t xml:space="preserve">enterprise</w:t>
      </w:r>
      <w:r>
        <w:rPr/>
        <w:t xml:space="preserve"> services account. Charges related to the rendering of real estate services under RCW 43.82.010 and to the operation and maintenance of public and historic facilities at the state capitol, as defined in RCW 79.24.710, shall be allocated separately from other charges assessed under this section. Rates shall be established by the director of ((</w:t>
      </w:r>
      <w:r>
        <w:rPr>
          <w:strike/>
        </w:rPr>
        <w:t xml:space="preserve">general administration</w:t>
      </w:r>
      <w:r>
        <w:rPr/>
        <w:t xml:space="preserve">)) </w:t>
      </w:r>
      <w:r>
        <w:rPr>
          <w:u w:val="single"/>
        </w:rPr>
        <w:t xml:space="preserve">enterprise services</w:t>
      </w:r>
      <w:r>
        <w:rPr/>
        <w:t xml:space="preserve"> after consultation with the director of financial management. The director of ((</w:t>
      </w:r>
      <w:r>
        <w:rPr>
          <w:strike/>
        </w:rPr>
        <w:t xml:space="preserve">general administration</w:t>
      </w:r>
      <w:r>
        <w:rPr/>
        <w:t xml:space="preserve">)) </w:t>
      </w:r>
      <w:r>
        <w:rPr>
          <w:u w:val="single"/>
        </w:rPr>
        <w:t xml:space="preserve">enterprise services</w:t>
      </w:r>
      <w:r>
        <w:rPr/>
        <w:t xml:space="preserve"> may allot, provide, or furnish any of such facilities, structures, services, equipment, supplies, or materials to any other public service type occupant or user at such rates or charges as are equitable and reasonably reflect the actual costs of the services provided: PROVIDED, HOWEVER, That the legislature, its duly constituted committees, interim committees and other committees shall be exempted from the provisions of this section.</w:t>
      </w:r>
    </w:p>
    <w:p>
      <w:pPr>
        <w:spacing w:before="0" w:after="0" w:line="408" w:lineRule="exact"/>
        <w:ind w:left="0" w:right="0" w:firstLine="576"/>
        <w:jc w:val="left"/>
      </w:pPr>
      <w:r>
        <w:rPr/>
        <w:t xml:space="preserve">Upon receipt of such bill, each entity, occupant, or user shall cause a warrant or check in the amount thereof to be drawn in favor of the department of ((</w:t>
      </w:r>
      <w:r>
        <w:rPr>
          <w:strike/>
        </w:rPr>
        <w:t xml:space="preserve">general administration</w:t>
      </w:r>
      <w:r>
        <w:rPr/>
        <w:t xml:space="preserve">)) </w:t>
      </w:r>
      <w:r>
        <w:rPr>
          <w:u w:val="single"/>
        </w:rPr>
        <w:t xml:space="preserve">enterprise services</w:t>
      </w:r>
      <w:r>
        <w:rPr/>
        <w:t xml:space="preserve"> which shall be deposited in the state treasury to the credit of the ((</w:t>
      </w:r>
      <w:r>
        <w:rPr>
          <w:strike/>
        </w:rPr>
        <w:t xml:space="preserve">general administration</w:t>
      </w:r>
      <w:r>
        <w:rPr/>
        <w:t xml:space="preserve">)) </w:t>
      </w:r>
      <w:r>
        <w:rPr>
          <w:u w:val="single"/>
        </w:rPr>
        <w:t xml:space="preserve">enterprise</w:t>
      </w:r>
      <w:r>
        <w:rPr/>
        <w:t xml:space="preserve"> services account unless the director of financial management has authorized another method for payment of costs.</w:t>
      </w:r>
    </w:p>
    <w:p>
      <w:pPr>
        <w:spacing w:before="0" w:after="0" w:line="408" w:lineRule="exact"/>
        <w:ind w:left="0" w:right="0" w:firstLine="576"/>
        <w:jc w:val="left"/>
      </w:pPr>
      <w:r>
        <w:rPr/>
        <w:t xml:space="preserve">Beginning July 1, 1995, the director of ((</w:t>
      </w:r>
      <w:r>
        <w:rPr>
          <w:strike/>
        </w:rPr>
        <w:t xml:space="preserve">general administration</w:t>
      </w:r>
      <w:r>
        <w:rPr/>
        <w:t xml:space="preserve">)) </w:t>
      </w:r>
      <w:r>
        <w:rPr>
          <w:u w:val="single"/>
        </w:rPr>
        <w:t xml:space="preserve">enterprise services</w:t>
      </w:r>
      <w:r>
        <w:rPr/>
        <w:t xml:space="preserve"> shall assess a capital projects surcharge upon each agency or other user occupying a facility owned and managed by the department of ((</w:t>
      </w:r>
      <w:r>
        <w:rPr>
          <w:strike/>
        </w:rPr>
        <w:t xml:space="preserve">general administration</w:t>
      </w:r>
      <w:r>
        <w:rPr/>
        <w:t xml:space="preserve">)) </w:t>
      </w:r>
      <w:r>
        <w:rPr>
          <w:u w:val="single"/>
        </w:rPr>
        <w:t xml:space="preserve">enterprise services</w:t>
      </w:r>
      <w:r>
        <w:rPr/>
        <w:t xml:space="preserve"> in Thurston county, excluding state capitol public and historic facilities, as defined in RCW 79.24.710. The capital projects surcharge does not apply to agencies or users that agree to pay all future repairs, improvements, and renovations to the buildings they occupy and a proportional share, as determined by the office of financial management, of all other campus repairs, installations, improvements, and renovations that provide a benefit to the buildings they occupy or that have an agreement with the department of ((</w:t>
      </w:r>
      <w:r>
        <w:rPr>
          <w:strike/>
        </w:rPr>
        <w:t xml:space="preserve">general administration</w:t>
      </w:r>
      <w:r>
        <w:rPr/>
        <w:t xml:space="preserve">)) </w:t>
      </w:r>
      <w:r>
        <w:rPr>
          <w:u w:val="single"/>
        </w:rPr>
        <w:t xml:space="preserve">enterprise services</w:t>
      </w:r>
      <w:r>
        <w:rPr/>
        <w:t xml:space="preserve"> that contains a charge for a similar purpose, including but not limited to RCW 43.01.091, in an amount greater than the capital projects surcharge. Beginning July 1, 2002, the capital projects surcharge does not apply to department of services for the blind vendors who operate cafeteria services in facilities owned and managed by the department of ((</w:t>
      </w:r>
      <w:r>
        <w:rPr>
          <w:strike/>
        </w:rPr>
        <w:t xml:space="preserve">general administration</w:t>
      </w:r>
      <w:r>
        <w:rPr/>
        <w:t xml:space="preserve">)) </w:t>
      </w:r>
      <w:r>
        <w:rPr>
          <w:u w:val="single"/>
        </w:rPr>
        <w:t xml:space="preserve">enterprise services</w:t>
      </w:r>
      <w:r>
        <w:rPr/>
        <w:t xml:space="preserve">; the department shall consider this space to be a common area for purposes of allocating the capital projects surcharge to other building tenants beginning July 1, 2003. The director, after consultation with the director of financial management, shall adopt differential capital project surcharge rates to reflect the differences in facility type and quality. The initial payment structure for this surcharge shall be one dollar per square foot per year. The surcharge shall increase over time to an amount that when combined with the facilities and service charge equals the market rate for similar types of lease space in the area or equals five dollars per square foot per year, whichever is less. The capital projects surcharge shall be in addition to other charges assessed under this section. Proceeds from the capital projects surcharge shall be deposited into the Thurston county capital facilities account created in RCW 43.19.501.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091</w:t>
      </w:r>
      <w:r>
        <w:rPr/>
        <w:t xml:space="preserve"> and 1994 c 219 s 19 are each amended to read as follows:</w:t>
      </w:r>
    </w:p>
    <w:p>
      <w:pPr>
        <w:spacing w:before="0" w:after="0" w:line="408" w:lineRule="exact"/>
        <w:ind w:left="0" w:right="0" w:firstLine="576"/>
        <w:jc w:val="left"/>
      </w:pPr>
      <w:r>
        <w:rPr/>
        <w:t xml:space="preserve">It is hereby declared to be the policy of the state of Washington that each agency or other occupant of newly constructed or substantially renovated facilities owned and operated by the department of ((</w:t>
      </w:r>
      <w:r>
        <w:rPr>
          <w:strike/>
        </w:rPr>
        <w:t xml:space="preserve">general administration</w:t>
      </w:r>
      <w:r>
        <w:rPr/>
        <w:t xml:space="preserve">)) </w:t>
      </w:r>
      <w:r>
        <w:rPr>
          <w:u w:val="single"/>
        </w:rPr>
        <w:t xml:space="preserve">enterprise services</w:t>
      </w:r>
      <w:r>
        <w:rPr/>
        <w:t xml:space="preserve"> in Thurston county shall proportionally share the debt service costs associated with the original construction or substantial renovation of the facility. Beginning July 1, 1995, each state agency or other occupant of a facility constructed or substantially renovated after July 1, 1992, and owned and operated by the department of ((</w:t>
      </w:r>
      <w:r>
        <w:rPr>
          <w:strike/>
        </w:rPr>
        <w:t xml:space="preserve">general administration</w:t>
      </w:r>
      <w:r>
        <w:rPr/>
        <w:t xml:space="preserve">)) </w:t>
      </w:r>
      <w:r>
        <w:rPr>
          <w:u w:val="single"/>
        </w:rPr>
        <w:t xml:space="preserve">enterprise services</w:t>
      </w:r>
      <w:r>
        <w:rPr/>
        <w:t xml:space="preserve"> in Thurston county, shall be assessed a charge to pay the principal and interest payments on any bonds or other financial contract issued to finance the construction or renovation or an equivalent charge for similar projects financed by cash sources. In recognition that full payment of debt service costs may be higher than market rates for similar types of facilities or higher than existing agreements for similar charges entered into prior to June 9, 1994, the initial charge may be less than the full cost of principal and interest payments. The charge shall be assessed to all occupants of the facility on a proportional basis based on the amount of occupied space or any unique construction requirements. The office of financial management, in consultation with the department of ((</w:t>
      </w:r>
      <w:r>
        <w:rPr>
          <w:strike/>
        </w:rPr>
        <w:t xml:space="preserve">general administration</w:t>
      </w:r>
      <w:r>
        <w:rPr/>
        <w:t xml:space="preserve">)) </w:t>
      </w:r>
      <w:r>
        <w:rPr>
          <w:u w:val="single"/>
        </w:rPr>
        <w:t xml:space="preserve">enterprise services</w:t>
      </w:r>
      <w:r>
        <w:rPr/>
        <w:t xml:space="preserve">, shall develop procedures to implement this section and report to the legislative fiscal committees, by October 1994, their recommendations for implementing this section. The office of financial management shall separately identify in the budget document all payments and the documentation for determining the payments required by this section for each agency and fund source during the current and the two past and future fiscal biennia. The charge authorized in this section is subject to annual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240</w:t>
      </w:r>
      <w:r>
        <w:rPr/>
        <w:t xml:space="preserve"> and 1998 c 245 s 46 are each amended to read as follows:</w:t>
      </w:r>
    </w:p>
    <w:p>
      <w:pPr>
        <w:spacing w:before="0" w:after="0" w:line="408" w:lineRule="exact"/>
        <w:ind w:left="0" w:right="0" w:firstLine="576"/>
        <w:jc w:val="left"/>
      </w:pPr>
      <w:r>
        <w:rPr/>
        <w:t xml:space="preserve">(1) There is hereby established an account in the state treasury to be known as the state agency parking account. All parking income collected from the fees imposed by state agencies on parking spaces at state-owned or leased facilities, including the capitol campus, shall be deposited in the state agency parking account. Only the office of financial management may authorize expenditures from the account. The account is subject to allotment procedures under chapter 43.88 RCW, but no appropriation is required for expenditures. No agency may receive an allotment greater than the amount of revenue deposited into the state agency parking account.</w:t>
      </w:r>
    </w:p>
    <w:p>
      <w:pPr>
        <w:spacing w:before="0" w:after="0" w:line="408" w:lineRule="exact"/>
        <w:ind w:left="0" w:right="0" w:firstLine="576"/>
        <w:jc w:val="left"/>
      </w:pPr>
      <w:r>
        <w:rPr/>
        <w:t xml:space="preserve">(2) An agency may, as an element of the agency's commute trip reduction program to achieve the goals set forth in RCW 70.94.527, impose parking rental fees at state-owned and leased properties. These fees will be deposited in the state agency parking account. Each agency shall establish a committee to advise the agency director on parking rental fees, taking into account the market rate of comparable, privately owned rental parking in each region. The agency shall solicit representation of the employee population including, but not limited to, management, administrative staff, production workers, and state employee bargaining units. Funds shall be used by agencies to: (a) Support the agencies' commute trip reduction program under RCW 70.94.521 through 70.94.551; (b) support the agencies' parking program; or (c) support the lease or ownership costs for the agencies' parking facilities.</w:t>
      </w:r>
    </w:p>
    <w:p>
      <w:pPr>
        <w:spacing w:before="0" w:after="0" w:line="408" w:lineRule="exact"/>
        <w:ind w:left="0" w:right="0" w:firstLine="576"/>
        <w:jc w:val="left"/>
      </w:pPr>
      <w:r>
        <w:rPr/>
        <w:t xml:space="preserve">(3) In order to reduce the state's subsidization of employee parking, after July 1997 agencies shall not enter into leases for employee parking in excess of building code requirements, except as authorized by the director of ((</w:t>
      </w:r>
      <w:r>
        <w:rPr>
          <w:strike/>
        </w:rPr>
        <w:t xml:space="preserve">general administration</w:t>
      </w:r>
      <w:r>
        <w:rPr/>
        <w:t xml:space="preserve">)) </w:t>
      </w:r>
      <w:r>
        <w:rPr>
          <w:u w:val="single"/>
        </w:rPr>
        <w:t xml:space="preserve">enterprise services</w:t>
      </w:r>
      <w:r>
        <w:rPr/>
        <w:t xml:space="preserve">. In situations where there are fewer parking spaces than employees at a worksite, parking must be allocated equitably, with no special preference given to managers.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250</w:t>
      </w:r>
      <w:r>
        <w:rPr/>
        <w:t xml:space="preserve"> and 2007 c 348 s 206 are each amended to read as follows:</w:t>
      </w:r>
    </w:p>
    <w:p>
      <w:pPr>
        <w:spacing w:before="0" w:after="0" w:line="408" w:lineRule="exact"/>
        <w:ind w:left="0" w:right="0" w:firstLine="576"/>
        <w:jc w:val="left"/>
      </w:pPr>
      <w:r>
        <w:rPr/>
        <w:t xml:space="preserve">(1) It is in the state's interest and to the benefit of the people of the state to encourage the use of electrical vehicles in order to reduce emissions and provide the public with cleaner air. This section expressly authorizes the purchase of power at state expense to recharge privately and publicly owned plug-in electrical vehicles at state office locations where the vehicles are used for state business, are commute vehicles, or where the vehicles are at the state location for the purpose of conducting business with the state.</w:t>
      </w:r>
    </w:p>
    <w:p>
      <w:pPr>
        <w:spacing w:before="0" w:after="0" w:line="408" w:lineRule="exact"/>
        <w:ind w:left="0" w:right="0" w:firstLine="576"/>
        <w:jc w:val="left"/>
      </w:pPr>
      <w:r>
        <w:rPr/>
        <w:t xml:space="preserve">(2) The director of the department of ((</w:t>
      </w:r>
      <w:r>
        <w:rPr>
          <w:strike/>
        </w:rPr>
        <w:t xml:space="preserve">general administration</w:t>
      </w:r>
      <w:r>
        <w:rPr/>
        <w:t xml:space="preserve">)) </w:t>
      </w:r>
      <w:r>
        <w:rPr>
          <w:u w:val="single"/>
        </w:rPr>
        <w:t xml:space="preserve">enterprise services</w:t>
      </w:r>
      <w:r>
        <w:rPr/>
        <w:t xml:space="preserve"> may report to the governor and the appropriate committees of the legislature, as deemed necessary by the director, on the estimated amount of state-purchased electricity consumed by plug-in electrical vehicles if the director of ((</w:t>
      </w:r>
      <w:r>
        <w:rPr>
          <w:strike/>
        </w:rPr>
        <w:t xml:space="preserve">general administration</w:t>
      </w:r>
      <w:r>
        <w:rPr/>
        <w:t xml:space="preserve">)) </w:t>
      </w:r>
      <w:r>
        <w:rPr>
          <w:u w:val="single"/>
        </w:rPr>
        <w:t xml:space="preserve">enterprise services</w:t>
      </w:r>
      <w:r>
        <w:rPr/>
        <w:t xml:space="preserve"> determines that the use has a significant cost to the state, and on the number of plug-in electric vehicles using state office locations. The report may be combined with the report under section 401, chapter 348, Laws of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900</w:t>
      </w:r>
      <w:r>
        <w:rPr/>
        <w:t xml:space="preserve"> and 2010 1st sp.s. c 7 s 140 are each amended to read as follows:</w:t>
      </w:r>
    </w:p>
    <w:p>
      <w:pPr>
        <w:spacing w:before="0" w:after="0" w:line="408" w:lineRule="exact"/>
        <w:ind w:left="0" w:right="0" w:firstLine="576"/>
        <w:jc w:val="left"/>
      </w:pPr>
      <w:r>
        <w:rPr/>
        <w:t xml:space="preserve">(1) All documents and papers, equipment, or other tangible property in the possession of the terminated entity shall be delivered to the custody of the entity assuming the responsibilities of the terminated entity or if such responsibilities have been eliminated, documents and papers shall be delivered to the state archivist and equipment or other tangible property to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(2) All funds held by, or other moneys due to, the terminated entity shall revert to the fund from which they were appropriated, or if that fund is abolished to the general fund.</w:t>
      </w:r>
    </w:p>
    <w:p>
      <w:pPr>
        <w:spacing w:before="0" w:after="0" w:line="408" w:lineRule="exact"/>
        <w:ind w:left="0" w:right="0" w:firstLine="576"/>
        <w:jc w:val="left"/>
      </w:pPr>
      <w:r>
        <w:rPr/>
        <w:t xml:space="preserve">(3) All contractual rights and duties of an entity shall be assigned or delegated to the entity assuming the responsibilities of the terminated entity, or if there is none to such entity as the governor shall direct.</w:t>
      </w:r>
    </w:p>
    <w:p>
      <w:pPr>
        <w:spacing w:before="0" w:after="0" w:line="408" w:lineRule="exact"/>
        <w:ind w:left="0" w:right="0" w:firstLine="576"/>
        <w:jc w:val="left"/>
      </w:pPr>
      <w:r>
        <w:rPr/>
        <w:t xml:space="preserve">(4) All rules and all pending business before any terminated entity shall be continued and acted upon by the entity assuming the responsibilities of the terminated 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Sentencing guidelines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w:t>
      </w:r>
      <w:r>
        <w:rPr>
          <w:strike/>
        </w:rPr>
        <w:t xml:space="preserve">Information services board, RCW 43.105.032;</w:t>
      </w:r>
    </w:p>
    <w:p>
      <w:pPr>
        <w:spacing w:before="0" w:after="0" w:line="408" w:lineRule="exact"/>
        <w:ind w:left="0" w:right="0" w:firstLine="576"/>
        <w:jc w:val="left"/>
      </w:pPr>
      <w:r>
        <w:rPr>
          <w:strike/>
        </w:rPr>
        <w:t xml:space="preserve">(r) Council for children and families, RCW 43.121.020;</w:t>
      </w:r>
    </w:p>
    <w:p>
      <w:pPr>
        <w:spacing w:before="0" w:after="0" w:line="408" w:lineRule="exact"/>
        <w:ind w:left="0" w:right="0" w:firstLine="576"/>
        <w:jc w:val="left"/>
      </w:pPr>
      <w:r>
        <w:rPr>
          <w:strike/>
        </w:rPr>
        <w:t xml:space="preserve">(s)</w:t>
      </w:r>
      <w:r>
        <w:rPr/>
        <w:t xml:space="preserve">)) PNWER-Net working subgroup under chapter 43.147 RCW;</w:t>
      </w:r>
    </w:p>
    <w:p>
      <w:pPr>
        <w:spacing w:before="0" w:after="0" w:line="408" w:lineRule="exact"/>
        <w:ind w:left="0" w:right="0" w:firstLine="576"/>
        <w:jc w:val="left"/>
      </w:pPr>
      <w:r>
        <w:rPr/>
        <w:t xml:space="preserve">((</w:t>
      </w:r>
      <w:r>
        <w:rPr>
          <w:strike/>
        </w:rPr>
        <w:t xml:space="preserve">(t)</w:t>
      </w:r>
      <w:r>
        <w:rPr/>
        <w:t xml:space="preserve">)) </w:t>
      </w:r>
      <w:r>
        <w:rPr>
          <w:u w:val="single"/>
        </w:rPr>
        <w:t xml:space="preserve">(r)</w:t>
      </w:r>
      <w:r>
        <w:rPr/>
        <w:t xml:space="preserve"> Community economic revitalization board, RCW 43.160.030;</w:t>
      </w:r>
    </w:p>
    <w:p>
      <w:pPr>
        <w:spacing w:before="0" w:after="0" w:line="408" w:lineRule="exact"/>
        <w:ind w:left="0" w:right="0" w:firstLine="576"/>
        <w:jc w:val="left"/>
      </w:pPr>
      <w:r>
        <w:rPr/>
        <w:t xml:space="preserve">((</w:t>
      </w:r>
      <w:r>
        <w:rPr>
          <w:strike/>
        </w:rPr>
        <w:t xml:space="preserve">(u)</w:t>
      </w:r>
      <w:r>
        <w:rPr/>
        <w:t xml:space="preserve">)) </w:t>
      </w:r>
      <w:r>
        <w:rPr>
          <w:u w:val="single"/>
        </w:rPr>
        <w:t xml:space="preserve">(s)</w:t>
      </w:r>
      <w:r>
        <w:rPr/>
        <w:t xml:space="preserve"> Washington economic development finance authority, RCW 43.163.020;</w:t>
      </w:r>
    </w:p>
    <w:p>
      <w:pPr>
        <w:spacing w:before="0" w:after="0" w:line="408" w:lineRule="exact"/>
        <w:ind w:left="0" w:right="0" w:firstLine="576"/>
        <w:jc w:val="left"/>
      </w:pPr>
      <w:r>
        <w:rPr/>
        <w:t xml:space="preserve">((</w:t>
      </w:r>
      <w:r>
        <w:rPr>
          <w:strike/>
        </w:rPr>
        <w:t xml:space="preserve">(v)</w:t>
      </w:r>
      <w:r>
        <w:rPr/>
        <w:t xml:space="preserve">)) </w:t>
      </w:r>
      <w:r>
        <w:rPr>
          <w:u w:val="single"/>
        </w:rPr>
        <w:t xml:space="preserve">(t)</w:t>
      </w:r>
      <w:r>
        <w:rPr/>
        <w:t xml:space="preserve"> Life sciences discovery fund authority, RCW 43.350.020;</w:t>
      </w:r>
    </w:p>
    <w:p>
      <w:pPr>
        <w:spacing w:before="0" w:after="0" w:line="408" w:lineRule="exact"/>
        <w:ind w:left="0" w:right="0" w:firstLine="576"/>
        <w:jc w:val="left"/>
      </w:pPr>
      <w:r>
        <w:rPr/>
        <w:t xml:space="preserve">((</w:t>
      </w:r>
      <w:r>
        <w:rPr>
          <w:strike/>
        </w:rPr>
        <w:t xml:space="preserve">(w)</w:t>
      </w:r>
      <w:r>
        <w:rPr/>
        <w:t xml:space="preserve">)) </w:t>
      </w:r>
      <w:r>
        <w:rPr>
          <w:u w:val="single"/>
        </w:rPr>
        <w:t xml:space="preserve">(u)</w:t>
      </w:r>
      <w:r>
        <w:rPr/>
        <w:t xml:space="preserve"> Legislative children's oversight committee, RCW 44.04.220;</w:t>
      </w:r>
    </w:p>
    <w:p>
      <w:pPr>
        <w:spacing w:before="0" w:after="0" w:line="408" w:lineRule="exact"/>
        <w:ind w:left="0" w:right="0" w:firstLine="576"/>
        <w:jc w:val="left"/>
      </w:pPr>
      <w:r>
        <w:rPr/>
        <w:t xml:space="preserve">((</w:t>
      </w:r>
      <w:r>
        <w:rPr>
          <w:strike/>
        </w:rPr>
        <w:t xml:space="preserve">(x)</w:t>
      </w:r>
      <w:r>
        <w:rPr/>
        <w:t xml:space="preserve">)) </w:t>
      </w:r>
      <w:r>
        <w:rPr>
          <w:u w:val="single"/>
        </w:rPr>
        <w:t xml:space="preserve">(v)</w:t>
      </w:r>
      <w:r>
        <w:rPr/>
        <w:t xml:space="preserve"> Joint legislative audit and review committee, RCW 44.28.010;</w:t>
      </w:r>
    </w:p>
    <w:p>
      <w:pPr>
        <w:spacing w:before="0" w:after="0" w:line="408" w:lineRule="exact"/>
        <w:ind w:left="0" w:right="0" w:firstLine="576"/>
        <w:jc w:val="left"/>
      </w:pPr>
      <w:r>
        <w:rPr/>
        <w:t xml:space="preserve">((</w:t>
      </w:r>
      <w:r>
        <w:rPr>
          <w:strike/>
        </w:rPr>
        <w:t xml:space="preserve">(y)</w:t>
      </w:r>
      <w:r>
        <w:rPr/>
        <w:t xml:space="preserve">)) </w:t>
      </w:r>
      <w:r>
        <w:rPr>
          <w:u w:val="single"/>
        </w:rPr>
        <w:t xml:space="preserve">(w)</w:t>
      </w:r>
      <w:r>
        <w:rPr/>
        <w:t xml:space="preserve"> Joint committee on energy supply and energy conservation, RCW 44.39.015;</w:t>
      </w:r>
    </w:p>
    <w:p>
      <w:pPr>
        <w:spacing w:before="0" w:after="0" w:line="408" w:lineRule="exact"/>
        <w:ind w:left="0" w:right="0" w:firstLine="576"/>
        <w:jc w:val="left"/>
      </w:pPr>
      <w:r>
        <w:rPr/>
        <w:t xml:space="preserve">((</w:t>
      </w:r>
      <w:r>
        <w:rPr>
          <w:strike/>
        </w:rPr>
        <w:t xml:space="preserve">(z)</w:t>
      </w:r>
      <w:r>
        <w:rPr/>
        <w:t xml:space="preserve">)) </w:t>
      </w:r>
      <w:r>
        <w:rPr>
          <w:u w:val="single"/>
        </w:rPr>
        <w:t xml:space="preserve">(x)</w:t>
      </w:r>
      <w:r>
        <w:rPr/>
        <w:t xml:space="preserve"> Legislative evaluation and accountability program committee, RCW 44.48.010;</w:t>
      </w:r>
    </w:p>
    <w:p>
      <w:pPr>
        <w:spacing w:before="0" w:after="0" w:line="408" w:lineRule="exact"/>
        <w:ind w:left="0" w:right="0" w:firstLine="576"/>
        <w:jc w:val="left"/>
      </w:pPr>
      <w:r>
        <w:rPr/>
        <w:t xml:space="preserve">((</w:t>
      </w:r>
      <w:r>
        <w:rPr>
          <w:strike/>
        </w:rPr>
        <w:t xml:space="preserve">(aa)</w:t>
      </w:r>
      <w:r>
        <w:rPr/>
        <w:t xml:space="preserve">)) </w:t>
      </w:r>
      <w:r>
        <w:rPr>
          <w:u w:val="single"/>
        </w:rPr>
        <w:t xml:space="preserve">(y)</w:t>
      </w:r>
      <w:r>
        <w:rPr/>
        <w:t xml:space="preserve"> Agency council on coordinated transportation, RCW 47.06B.020;</w:t>
      </w:r>
    </w:p>
    <w:p>
      <w:pPr>
        <w:spacing w:before="0" w:after="0" w:line="408" w:lineRule="exact"/>
        <w:ind w:left="0" w:right="0" w:firstLine="576"/>
        <w:jc w:val="left"/>
      </w:pPr>
      <w:r>
        <w:rPr/>
        <w:t xml:space="preserve">((</w:t>
      </w:r>
      <w:r>
        <w:rPr>
          <w:strike/>
        </w:rPr>
        <w:t xml:space="preserve">(bb)</w:t>
      </w:r>
      <w:r>
        <w:rPr/>
        <w:t xml:space="preserve">)) </w:t>
      </w:r>
      <w:r>
        <w:rPr>
          <w:u w:val="single"/>
        </w:rPr>
        <w:t xml:space="preserve">(z)</w:t>
      </w:r>
      <w:r>
        <w:rPr/>
        <w:t xml:space="preserve"> Washington horse racing commission, RCW 67.16.014;</w:t>
      </w:r>
    </w:p>
    <w:p>
      <w:pPr>
        <w:spacing w:before="0" w:after="0" w:line="408" w:lineRule="exact"/>
        <w:ind w:left="0" w:right="0" w:firstLine="576"/>
        <w:jc w:val="left"/>
      </w:pPr>
      <w:r>
        <w:rPr/>
        <w:t xml:space="preserve">((</w:t>
      </w:r>
      <w:r>
        <w:rPr>
          <w:strike/>
        </w:rPr>
        <w:t xml:space="preserve">(cc)</w:t>
      </w:r>
      <w:r>
        <w:rPr/>
        <w:t xml:space="preserve">)) </w:t>
      </w:r>
      <w:r>
        <w:rPr>
          <w:u w:val="single"/>
        </w:rPr>
        <w:t xml:space="preserve">(aa)</w:t>
      </w:r>
      <w:r>
        <w:rPr/>
        <w:t xml:space="preserve"> Correctional industries board of directors, RCW 72.09.080;</w:t>
      </w:r>
    </w:p>
    <w:p>
      <w:pPr>
        <w:spacing w:before="0" w:after="0" w:line="408" w:lineRule="exact"/>
        <w:ind w:left="0" w:right="0" w:firstLine="576"/>
        <w:jc w:val="left"/>
      </w:pPr>
      <w:r>
        <w:rPr/>
        <w:t xml:space="preserve">((</w:t>
      </w:r>
      <w:r>
        <w:rPr>
          <w:strike/>
        </w:rPr>
        <w:t xml:space="preserve">(dd)</w:t>
      </w:r>
      <w:r>
        <w:rPr/>
        <w:t xml:space="preserve">)) </w:t>
      </w:r>
      <w:r>
        <w:rPr>
          <w:u w:val="single"/>
        </w:rPr>
        <w:t xml:space="preserve">(bb)</w:t>
      </w:r>
      <w:r>
        <w:rPr/>
        <w:t xml:space="preserve"> Joint committee on veterans' and military affairs, RCW 73.04.150;</w:t>
      </w:r>
    </w:p>
    <w:p>
      <w:pPr>
        <w:spacing w:before="0" w:after="0" w:line="408" w:lineRule="exact"/>
        <w:ind w:left="0" w:right="0" w:firstLine="576"/>
        <w:jc w:val="left"/>
      </w:pPr>
      <w:r>
        <w:rPr/>
        <w:t xml:space="preserve">((</w:t>
      </w:r>
      <w:r>
        <w:rPr>
          <w:strike/>
        </w:rPr>
        <w:t xml:space="preserve">(ee)</w:t>
      </w:r>
      <w:r>
        <w:rPr/>
        <w:t xml:space="preserve">)) </w:t>
      </w:r>
      <w:r>
        <w:rPr>
          <w:u w:val="single"/>
        </w:rPr>
        <w:t xml:space="preserve">(cc)</w:t>
      </w:r>
      <w:r>
        <w:rPr/>
        <w:t xml:space="preserve"> Joint legislative committee on water supply during drought, RCW 90.86.020;</w:t>
      </w:r>
    </w:p>
    <w:p>
      <w:pPr>
        <w:spacing w:before="0" w:after="0" w:line="408" w:lineRule="exact"/>
        <w:ind w:left="0" w:right="0" w:firstLine="576"/>
        <w:jc w:val="left"/>
      </w:pPr>
      <w:r>
        <w:rPr/>
        <w:t xml:space="preserve">((</w:t>
      </w:r>
      <w:r>
        <w:rPr>
          <w:strike/>
        </w:rPr>
        <w:t xml:space="preserve">(ff)</w:t>
      </w:r>
      <w:r>
        <w:rPr/>
        <w:t xml:space="preserve">)) </w:t>
      </w:r>
      <w:r>
        <w:rPr>
          <w:u w:val="single"/>
        </w:rPr>
        <w:t xml:space="preserve">(dd)</w:t>
      </w:r>
      <w:r>
        <w:rPr/>
        <w:t xml:space="preserve"> Statute law committee, RCW 1.08.001; and</w:t>
      </w:r>
    </w:p>
    <w:p>
      <w:pPr>
        <w:spacing w:before="0" w:after="0" w:line="408" w:lineRule="exact"/>
        <w:ind w:left="0" w:right="0" w:firstLine="576"/>
        <w:jc w:val="left"/>
      </w:pPr>
      <w:r>
        <w:rPr/>
        <w:t xml:space="preserve">((</w:t>
      </w:r>
      <w:r>
        <w:rPr>
          <w:strike/>
        </w:rPr>
        <w:t xml:space="preserve">(gg)</w:t>
      </w:r>
      <w:r>
        <w:rPr/>
        <w:t xml:space="preserve">)) </w:t>
      </w:r>
      <w:r>
        <w:rPr>
          <w:u w:val="single"/>
        </w:rPr>
        <w:t xml:space="preserve">(ee)</w:t>
      </w:r>
      <w:r>
        <w:rPr/>
        <w:t xml:space="preserve">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050</w:t>
      </w:r>
      <w:r>
        <w:rPr/>
        <w:t xml:space="preserve"> and 2009 c 549 s 5060 are each amended to read as follows:</w:t>
      </w:r>
    </w:p>
    <w:p>
      <w:pPr>
        <w:spacing w:before="0" w:after="0" w:line="408" w:lineRule="exact"/>
        <w:ind w:left="0" w:right="0" w:firstLine="576"/>
        <w:jc w:val="left"/>
      </w:pPr>
      <w:r>
        <w:rPr/>
        <w:t xml:space="preserve">Each department shall maintain its principal office at the state capital. The director of each department may, with the approval of the governor, establish and maintain branch offices at other places than the state capital for the conduct of one or more of the functions of his or her department.</w:t>
      </w:r>
    </w:p>
    <w:p>
      <w:pPr>
        <w:spacing w:before="0" w:after="0" w:line="408" w:lineRule="exact"/>
        <w:ind w:left="0" w:right="0" w:firstLine="576"/>
        <w:jc w:val="left"/>
      </w:pPr>
      <w:r>
        <w:rPr/>
        <w:t xml:space="preserve">The governor, in his or her discretion, may require all administrative departments of the state and the appointive officers thereof, other than those created by this chapter, to maintain their principal offices at the state capital in rooms to be furnished by the director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100</w:t>
      </w:r>
      <w:r>
        <w:rPr/>
        <w:t xml:space="preserve"> and 2009 c 549 s 5062 are each amended to read as follows:</w:t>
      </w:r>
    </w:p>
    <w:p>
      <w:pPr>
        <w:spacing w:before="0" w:after="0" w:line="408" w:lineRule="exact"/>
        <w:ind w:left="0" w:right="0" w:firstLine="576"/>
        <w:jc w:val="left"/>
      </w:pPr>
      <w:r>
        <w:rPr/>
        <w:t xml:space="preserve">Every appointive state officer and employee of the state shall give a surety bond, payable to the state in such sum as shall be deemed necessary by the director of the department of ((</w:t>
      </w:r>
      <w:r>
        <w:rPr>
          <w:strike/>
        </w:rPr>
        <w:t xml:space="preserve">general administration</w:t>
      </w:r>
      <w:r>
        <w:rPr/>
        <w:t xml:space="preserve">)) </w:t>
      </w:r>
      <w:r>
        <w:rPr>
          <w:u w:val="single"/>
        </w:rPr>
        <w:t xml:space="preserve">enterprise services</w:t>
      </w:r>
      <w:r>
        <w:rPr/>
        <w:t xml:space="preserve">, conditioned for the honesty of the officer or employee and for the accounting of all property of the state that shall come into his or her possession by virtue of his or her office or employment, which bond shall be approved as to form by the attorney general and shall be filed in the office of the secretary of state.</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may purchase one or more blanket surety bonds for the coverage required in this section.</w:t>
      </w:r>
    </w:p>
    <w:p>
      <w:pPr>
        <w:spacing w:before="0" w:after="0" w:line="408" w:lineRule="exact"/>
        <w:ind w:left="0" w:right="0" w:firstLine="576"/>
        <w:jc w:val="left"/>
      </w:pPr>
      <w:r>
        <w:rPr/>
        <w:t xml:space="preserve">Any bond required by this section shall not be considered an official bond and shall not be subject to chapter 42.08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"Disposition" means sales, exchanges, or other actions resulting in a transfer of land ownership.</w:t>
      </w:r>
    </w:p>
    <w:p>
      <w:pPr>
        <w:spacing w:before="0" w:after="0" w:line="408" w:lineRule="exact"/>
        <w:ind w:left="0" w:right="0" w:firstLine="576"/>
        <w:jc w:val="left"/>
      </w:pPr>
      <w:r>
        <w:rPr/>
        <w:t xml:space="preserve">(b) "State agencies" includes:</w:t>
      </w:r>
    </w:p>
    <w:p>
      <w:pPr>
        <w:spacing w:before="0" w:after="0" w:line="408" w:lineRule="exact"/>
        <w:ind w:left="0" w:right="0" w:firstLine="576"/>
        <w:jc w:val="left"/>
      </w:pPr>
      <w:r>
        <w:rPr/>
        <w:t xml:space="preserve">(i) The department of natural resources established in chapter 43.30 RCW;</w:t>
      </w:r>
    </w:p>
    <w:p>
      <w:pPr>
        <w:spacing w:before="0" w:after="0" w:line="408" w:lineRule="exact"/>
        <w:ind w:left="0" w:right="0" w:firstLine="576"/>
        <w:jc w:val="left"/>
      </w:pPr>
      <w:r>
        <w:rPr/>
        <w:t xml:space="preserve">(ii) The department of fish and wildlife established in chapter 43.300 RCW;</w:t>
      </w:r>
    </w:p>
    <w:p>
      <w:pPr>
        <w:spacing w:before="0" w:after="0" w:line="408" w:lineRule="exact"/>
        <w:ind w:left="0" w:right="0" w:firstLine="576"/>
        <w:jc w:val="left"/>
      </w:pPr>
      <w:r>
        <w:rPr/>
        <w:t xml:space="preserve">(iii) The department of transportation established in chapter 47.01 RCW;</w:t>
      </w:r>
    </w:p>
    <w:p>
      <w:pPr>
        <w:spacing w:before="0" w:after="0" w:line="408" w:lineRule="exact"/>
        <w:ind w:left="0" w:right="0" w:firstLine="576"/>
        <w:jc w:val="left"/>
      </w:pPr>
      <w:r>
        <w:rPr/>
        <w:t xml:space="preserve">(iv) The parks and recreation commission established in chapter 79A.05 RCW; and</w:t>
      </w:r>
    </w:p>
    <w:p>
      <w:pPr>
        <w:spacing w:before="0" w:after="0" w:line="408" w:lineRule="exact"/>
        <w:ind w:left="0" w:right="0" w:firstLine="576"/>
        <w:jc w:val="left"/>
      </w:pPr>
      <w:r>
        <w:rPr/>
        <w:t xml:space="preserve">(v) The department of ((</w:t>
      </w:r>
      <w:r>
        <w:rPr>
          <w:strike/>
        </w:rPr>
        <w:t xml:space="preserve">general administration</w:t>
      </w:r>
      <w:r>
        <w:rPr/>
        <w:t xml:space="preserve">)) </w:t>
      </w:r>
      <w:r>
        <w:rPr>
          <w:u w:val="single"/>
        </w:rPr>
        <w:t xml:space="preserve">enterprise services</w:t>
      </w:r>
      <w:r>
        <w:rPr/>
        <w:t xml:space="preserve"> established in this chapter.</w:t>
      </w:r>
    </w:p>
    <w:p>
      <w:pPr>
        <w:spacing w:before="0" w:after="0" w:line="408" w:lineRule="exact"/>
        <w:ind w:left="0" w:right="0" w:firstLine="576"/>
        <w:jc w:val="left"/>
      </w:pPr>
      <w:r>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647</w:t>
      </w:r>
      <w:r>
        <w:rPr/>
        <w:t xml:space="preserve"> and 2007 c 348 s 203 are each amended to read as follows:</w:t>
      </w:r>
    </w:p>
    <w:p>
      <w:pPr>
        <w:spacing w:before="0" w:after="0" w:line="408" w:lineRule="exact"/>
        <w:ind w:left="0" w:right="0" w:firstLine="576"/>
        <w:jc w:val="left"/>
      </w:pPr>
      <w:r>
        <w:rPr/>
        <w:t xml:space="preserve">(1) In order to allow the motor vehicle fuel needs of state and local government to be satisfied by Washington-produced biofuels as provided in this chapter, the department of ((</w:t>
      </w:r>
      <w:r>
        <w:rPr>
          <w:strike/>
        </w:rPr>
        <w:t xml:space="preserve">general administration</w:t>
      </w:r>
      <w:r>
        <w:rPr/>
        <w:t xml:space="preserve">)) </w:t>
      </w:r>
      <w:r>
        <w:rPr>
          <w:u w:val="single"/>
        </w:rPr>
        <w:t xml:space="preserve">enterprise services</w:t>
      </w:r>
      <w:r>
        <w:rPr/>
        <w:t xml:space="preserve"> as well as local governments may contract in advance and execute contracts with public or private producers, suppliers, or other parties, for the purchase of appropriate biofuels, as that term is defined in RCW 43.325.010, and biofuel blends. Contract provisions may address items including, but not limited to, fuel standards, price, and delivery date.</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may combine the needs of local government agencies, including ports, special districts, school districts, and municipal corporations, for the purposes of executing contracts for biofuels and to secure a sufficient and stable supply of alternative fuels.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651</w:t>
      </w:r>
      <w:r>
        <w:rPr/>
        <w:t xml:space="preserve"> and 2003 c 340 s 1 are each amended to read as follows:</w:t>
      </w:r>
    </w:p>
    <w:p>
      <w:pPr>
        <w:spacing w:before="0" w:after="0" w:line="408" w:lineRule="exact"/>
        <w:ind w:left="0" w:right="0" w:firstLine="576"/>
        <w:jc w:val="left"/>
      </w:pPr>
      <w:r>
        <w:rPr/>
        <w:t xml:space="preserve">(1) When planning for the capital construction or renovation of a state facility, state agencies shall consider the utilization of fuel cells and renewable or alternative energy sources as a primary source of power for applications that require an uninterruptible power source.</w:t>
      </w:r>
    </w:p>
    <w:p>
      <w:pPr>
        <w:spacing w:before="0" w:after="0" w:line="408" w:lineRule="exact"/>
        <w:ind w:left="0" w:right="0" w:firstLine="576"/>
        <w:jc w:val="left"/>
      </w:pPr>
      <w:r>
        <w:rPr/>
        <w:t xml:space="preserve">(2) When planning the purchase of back-up or emergency power systems and remote power systems, state agencies shall consider the utilization of fuel cells and renewable or alternative energy sources instead of batteries or internal combustion engines.</w:t>
      </w:r>
    </w:p>
    <w:p>
      <w:pPr>
        <w:spacing w:before="0" w:after="0" w:line="408" w:lineRule="exact"/>
        <w:ind w:left="0" w:right="0" w:firstLine="576"/>
        <w:jc w:val="left"/>
      </w:pPr>
      <w:r>
        <w:rPr/>
        <w:t xml:space="preserve">(3) The director of ((</w:t>
      </w:r>
      <w:r>
        <w:rPr>
          <w:strike/>
        </w:rPr>
        <w:t xml:space="preserve">general administration</w:t>
      </w:r>
      <w:r>
        <w:rPr/>
        <w:t xml:space="preserve">)) </w:t>
      </w:r>
      <w:r>
        <w:rPr>
          <w:u w:val="single"/>
        </w:rPr>
        <w:t xml:space="preserve">enterprise services</w:t>
      </w:r>
      <w:r>
        <w:rPr/>
        <w:t xml:space="preserve"> shall develop criteria by which state agencies can identify, evaluate, and develop potential fuel cell applications at state facilities.</w:t>
      </w:r>
    </w:p>
    <w:p>
      <w:pPr>
        <w:spacing w:before="0" w:after="0" w:line="408" w:lineRule="exact"/>
        <w:ind w:left="0" w:right="0" w:firstLine="576"/>
        <w:jc w:val="left"/>
      </w:pPr>
      <w:r>
        <w:rPr/>
        <w:t xml:space="preserve">(4) For the purposes of this section, "fuel cell" means an electrochemical reaction that generates electric energy by combining atoms of hydrogen and oxygen in the presence of a catalyst.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670</w:t>
      </w:r>
      <w:r>
        <w:rPr/>
        <w:t xml:space="preserve"> and 2001 c 214 s 25 are each amended to read as follows:</w:t>
      </w:r>
    </w:p>
    <w:p>
      <w:pPr>
        <w:spacing w:before="0" w:after="0" w:line="408" w:lineRule="exact"/>
        <w:ind w:left="0" w:right="0" w:firstLine="576"/>
        <w:jc w:val="left"/>
      </w:pPr>
      <w:r>
        <w:rPr/>
        <w:t xml:space="preserve">As used in RCW 43.19.670 through 43.19.685, the following terms have the meanings indicated unless the context clearly requires otherwise.</w:t>
      </w:r>
    </w:p>
    <w:p>
      <w:pPr>
        <w:spacing w:before="0" w:after="0" w:line="408" w:lineRule="exact"/>
        <w:ind w:left="0" w:right="0" w:firstLine="576"/>
        <w:jc w:val="left"/>
      </w:pPr>
      <w:r>
        <w:rPr/>
        <w:t xml:space="preserve">(1) "Energy audit" means a determination of the energy consumption characteristics of a facility which consists of the following elements:</w:t>
      </w:r>
    </w:p>
    <w:p>
      <w:pPr>
        <w:spacing w:before="0" w:after="0" w:line="408" w:lineRule="exact"/>
        <w:ind w:left="0" w:right="0" w:firstLine="576"/>
        <w:jc w:val="left"/>
      </w:pPr>
      <w:r>
        <w:rPr/>
        <w:t xml:space="preserve">(a) An energy consumption survey which identifies the type, amount, and rate of energy consumption of the facility and its major energy systems. This survey shall be made by the agency responsible for the facility.</w:t>
      </w:r>
    </w:p>
    <w:p>
      <w:pPr>
        <w:spacing w:before="0" w:after="0" w:line="408" w:lineRule="exact"/>
        <w:ind w:left="0" w:right="0" w:firstLine="576"/>
        <w:jc w:val="left"/>
      </w:pPr>
      <w:r>
        <w:rPr/>
        <w:t xml:space="preserve">(b) A walk-through survey which determines appropriate energy conservation maintenance and operating procedures and indicates the need, if any, for the acquisition and installation of energy conservation measures and energy management systems. This survey shall be made by the agency responsible for the facility if it has technically qualified personnel available. The director of ((</w:t>
      </w:r>
      <w:r>
        <w:rPr>
          <w:strike/>
        </w:rPr>
        <w:t xml:space="preserve">general administration</w:t>
      </w:r>
      <w:r>
        <w:rPr/>
        <w:t xml:space="preserve">)) </w:t>
      </w:r>
      <w:r>
        <w:rPr>
          <w:u w:val="single"/>
        </w:rPr>
        <w:t xml:space="preserve">enterprise services</w:t>
      </w:r>
      <w:r>
        <w:rPr/>
        <w:t xml:space="preserve"> shall provide technically qualified personnel to the responsible agency if necessary.</w:t>
      </w:r>
    </w:p>
    <w:p>
      <w:pPr>
        <w:spacing w:before="0" w:after="0" w:line="408" w:lineRule="exact"/>
        <w:ind w:left="0" w:right="0" w:firstLine="576"/>
        <w:jc w:val="left"/>
      </w:pPr>
      <w:r>
        <w:rPr/>
        <w:t xml:space="preserve">(c) An investment grade audit, which is an intensive engineering analysis of energy conservation and management measures for the facility, net energy savings, and a cost-effectiveness determination. ((</w:t>
      </w:r>
      <w:r>
        <w:rPr>
          <w:strike/>
        </w:rPr>
        <w:t xml:space="preserve">This element is required only for those facilities designated in the schedule adopted under RCW 43.19.680(2).</w:t>
      </w:r>
      <w:r>
        <w:rPr/>
        <w:t xml:space="preserve">))</w:t>
      </w:r>
    </w:p>
    <w:p>
      <w:pPr>
        <w:spacing w:before="0" w:after="0" w:line="408" w:lineRule="exact"/>
        <w:ind w:left="0" w:right="0" w:firstLine="576"/>
        <w:jc w:val="left"/>
      </w:pPr>
      <w:r>
        <w:rPr/>
        <w:t xml:space="preserve">(2) "Cost-effective energy conservation measures" means energy conservation measures that the investment grade audit concludes will generate savings sufficient to finance project loans of not more than ten years.</w:t>
      </w:r>
    </w:p>
    <w:p>
      <w:pPr>
        <w:spacing w:before="0" w:after="0" w:line="408" w:lineRule="exact"/>
        <w:ind w:left="0" w:right="0" w:firstLine="576"/>
        <w:jc w:val="left"/>
      </w:pPr>
      <w:r>
        <w:rPr/>
        <w:t xml:space="preserve">(3) "Energy conservation measure" means an installation or modification of an installation in a facility which is primarily intended to reduce energy consumption or allow the use of an alternative energy source, including:</w:t>
      </w:r>
    </w:p>
    <w:p>
      <w:pPr>
        <w:spacing w:before="0" w:after="0" w:line="408" w:lineRule="exact"/>
        <w:ind w:left="0" w:right="0" w:firstLine="576"/>
        <w:jc w:val="left"/>
      </w:pPr>
      <w:r>
        <w:rPr/>
        <w:t xml:space="preserve">(a) Insulation of the facility structure and systems within the facility;</w:t>
      </w:r>
    </w:p>
    <w:p>
      <w:pPr>
        <w:spacing w:before="0" w:after="0" w:line="408" w:lineRule="exact"/>
        <w:ind w:left="0" w:right="0" w:firstLine="576"/>
        <w:jc w:val="left"/>
      </w:pPr>
      <w:r>
        <w:rPr/>
        <w:t xml:space="preserve">(b) Storm windows and doors, multiglazed windows and doors, heat absorbing or heat reflective glazed and coated windows and door systems, additional glazing, reductions in glass area, and other window and door system modifications;</w:t>
      </w:r>
    </w:p>
    <w:p>
      <w:pPr>
        <w:spacing w:before="0" w:after="0" w:line="408" w:lineRule="exact"/>
        <w:ind w:left="0" w:right="0" w:firstLine="576"/>
        <w:jc w:val="left"/>
      </w:pPr>
      <w:r>
        <w:rPr/>
        <w:t xml:space="preserve">(c) Automatic energy control systems;</w:t>
      </w:r>
    </w:p>
    <w:p>
      <w:pPr>
        <w:spacing w:before="0" w:after="0" w:line="408" w:lineRule="exact"/>
        <w:ind w:left="0" w:right="0" w:firstLine="576"/>
        <w:jc w:val="left"/>
      </w:pPr>
      <w:r>
        <w:rPr/>
        <w:t xml:space="preserve">(d) Equipment required to operate variable steam, hydraulic, and ventilating systems adjusted by automatic energy control systems;</w:t>
      </w:r>
    </w:p>
    <w:p>
      <w:pPr>
        <w:spacing w:before="0" w:after="0" w:line="408" w:lineRule="exact"/>
        <w:ind w:left="0" w:right="0" w:firstLine="576"/>
        <w:jc w:val="left"/>
      </w:pPr>
      <w:r>
        <w:rPr/>
        <w:t xml:space="preserve">(e) Solar space heating or cooling systems, solar electric generating systems, or any combination thereof;</w:t>
      </w:r>
    </w:p>
    <w:p>
      <w:pPr>
        <w:spacing w:before="0" w:after="0" w:line="408" w:lineRule="exact"/>
        <w:ind w:left="0" w:right="0" w:firstLine="576"/>
        <w:jc w:val="left"/>
      </w:pPr>
      <w:r>
        <w:rPr/>
        <w:t xml:space="preserve">(f) Solar water heating systems;</w:t>
      </w:r>
    </w:p>
    <w:p>
      <w:pPr>
        <w:spacing w:before="0" w:after="0" w:line="408" w:lineRule="exact"/>
        <w:ind w:left="0" w:right="0" w:firstLine="576"/>
        <w:jc w:val="left"/>
      </w:pPr>
      <w:r>
        <w:rPr/>
        <w:t xml:space="preserve">(g) Furnace or utility plant and distribution system modifications including replacement burners, furnaces, and boilers which substantially increase the energy efficiency of the heating system; devices for modifying flue openings which will increase the energy efficiency of the heating system; electrical or mechanical furnace ignitions systems which replace standing gas pilot lights; and utility plant system conversion measures including conversion of existing oil- and gas-fired boiler installations to alternative energy sources;</w:t>
      </w:r>
    </w:p>
    <w:p>
      <w:pPr>
        <w:spacing w:before="0" w:after="0" w:line="408" w:lineRule="exact"/>
        <w:ind w:left="0" w:right="0" w:firstLine="576"/>
        <w:jc w:val="left"/>
      </w:pPr>
      <w:r>
        <w:rPr/>
        <w:t xml:space="preserve">(h) Caulking and weatherstripping;</w:t>
      </w:r>
    </w:p>
    <w:p>
      <w:pPr>
        <w:spacing w:before="0" w:after="0" w:line="408" w:lineRule="exact"/>
        <w:ind w:left="0" w:right="0" w:firstLine="576"/>
        <w:jc w:val="left"/>
      </w:pPr>
      <w:r>
        <w:rPr/>
        <w:t xml:space="preserve">(i) Replacement or modification of lighting fixtures which increase the energy efficiency of the lighting system;</w:t>
      </w:r>
    </w:p>
    <w:p>
      <w:pPr>
        <w:spacing w:before="0" w:after="0" w:line="408" w:lineRule="exact"/>
        <w:ind w:left="0" w:right="0" w:firstLine="576"/>
        <w:jc w:val="left"/>
      </w:pPr>
      <w:r>
        <w:rPr/>
        <w:t xml:space="preserve">(j) Energy recovery systems;</w:t>
      </w:r>
    </w:p>
    <w:p>
      <w:pPr>
        <w:spacing w:before="0" w:after="0" w:line="408" w:lineRule="exact"/>
        <w:ind w:left="0" w:right="0" w:firstLine="576"/>
        <w:jc w:val="left"/>
      </w:pPr>
      <w:r>
        <w:rPr/>
        <w:t xml:space="preserve">(k) Energy management systems; and</w:t>
      </w:r>
    </w:p>
    <w:p>
      <w:pPr>
        <w:spacing w:before="0" w:after="0" w:line="408" w:lineRule="exact"/>
        <w:ind w:left="0" w:right="0" w:firstLine="576"/>
        <w:jc w:val="left"/>
      </w:pPr>
      <w:r>
        <w:rPr/>
        <w:t xml:space="preserve">(l) Such other measures as the director finds will save a substantial amount of energy.</w:t>
      </w:r>
    </w:p>
    <w:p>
      <w:pPr>
        <w:spacing w:before="0" w:after="0" w:line="408" w:lineRule="exact"/>
        <w:ind w:left="0" w:right="0" w:firstLine="576"/>
        <w:jc w:val="left"/>
      </w:pPr>
      <w:r>
        <w:rPr/>
        <w:t xml:space="preserve">(4) "Energy conservation maintenance and operating procedure" means modification or modifications in the maintenance and operations of a facility, and any installations within the facility, which are designed to reduce energy consumption in the facility and which require no significant expenditure of funds.</w:t>
      </w:r>
    </w:p>
    <w:p>
      <w:pPr>
        <w:spacing w:before="0" w:after="0" w:line="408" w:lineRule="exact"/>
        <w:ind w:left="0" w:right="0" w:firstLine="576"/>
        <w:jc w:val="left"/>
      </w:pPr>
      <w:r>
        <w:rPr/>
        <w:t xml:space="preserve">(5) "Energy management system" has the definition contained in RCW 39.35.030.</w:t>
      </w:r>
    </w:p>
    <w:p>
      <w:pPr>
        <w:spacing w:before="0" w:after="0" w:line="408" w:lineRule="exact"/>
        <w:ind w:left="0" w:right="0" w:firstLine="576"/>
        <w:jc w:val="left"/>
      </w:pPr>
      <w:r>
        <w:rPr/>
        <w:t xml:space="preserve">(6) "Energy savings performance contracting" means the process authorized by chapter 39.35C RCW by which a company contracts with a state agency to conduct no-cost energy audits, guarantee savings from energy efficiency, provide financing for energy efficiency improvements, install or implement energy efficiency improvements, and agree to be paid for its investment solely from savings resulting from the energy efficiency improvements installed or implemented.</w:t>
      </w:r>
    </w:p>
    <w:p>
      <w:pPr>
        <w:spacing w:before="0" w:after="0" w:line="408" w:lineRule="exact"/>
        <w:ind w:left="0" w:right="0" w:firstLine="576"/>
        <w:jc w:val="left"/>
      </w:pPr>
      <w:r>
        <w:rPr/>
        <w:t xml:space="preserve">(7) "Energy service company" means a company or contractor providing energy savings performance contracting services.</w:t>
      </w:r>
    </w:p>
    <w:p>
      <w:pPr>
        <w:spacing w:before="0" w:after="0" w:line="408" w:lineRule="exact"/>
        <w:ind w:left="0" w:right="0" w:firstLine="576"/>
        <w:jc w:val="left"/>
      </w:pPr>
      <w:r>
        <w:rPr/>
        <w:t xml:space="preserve">(8) "Facility" means a building, a group of buildings served by a central energy distribution system, or components of a central energy distribution system.</w:t>
      </w:r>
    </w:p>
    <w:p>
      <w:pPr>
        <w:spacing w:before="0" w:after="0" w:line="408" w:lineRule="exact"/>
        <w:ind w:left="0" w:right="0" w:firstLine="576"/>
        <w:jc w:val="left"/>
      </w:pPr>
      <w:r>
        <w:rPr/>
        <w:t xml:space="preserve">(9) "Implementation plan" means the annual tasks and budget required to complete all acquisitions and installations necessary to satisfy the recommendations of the energy audit.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682</w:t>
      </w:r>
      <w:r>
        <w:rPr/>
        <w:t xml:space="preserve"> and 1993 c 204 s 9 are each amended to read as follows:</w:t>
      </w:r>
    </w:p>
    <w:p>
      <w:pPr>
        <w:spacing w:before="0" w:after="0" w:line="408" w:lineRule="exact"/>
        <w:ind w:left="0" w:right="0" w:firstLine="576"/>
        <w:jc w:val="left"/>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seek to further energy conservation objectives among other landscape objectives in planting and maintaining trees upon grounds administered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691</w:t>
      </w:r>
      <w:r>
        <w:rPr/>
        <w:t xml:space="preserve"> and 2005 c 299 s 5 are each amended to read as follows:</w:t>
      </w:r>
    </w:p>
    <w:p>
      <w:pPr>
        <w:spacing w:before="0" w:after="0" w:line="408" w:lineRule="exact"/>
        <w:ind w:left="0" w:right="0" w:firstLine="576"/>
        <w:jc w:val="left"/>
      </w:pPr>
      <w:r>
        <w:rPr/>
        <w:t xml:space="preserve">(1) Municipalities may conduct energy audits and implement cost-effective energy conservation measures among multiple government entities.</w:t>
      </w:r>
    </w:p>
    <w:p>
      <w:pPr>
        <w:spacing w:before="0" w:after="0" w:line="408" w:lineRule="exact"/>
        <w:ind w:left="0" w:right="0" w:firstLine="576"/>
        <w:jc w:val="left"/>
      </w:pPr>
      <w:r>
        <w:rPr/>
        <w:t xml:space="preserve">(2) All municipalities shall report to the department if they implemented or did not implement, during the previous biennium, cost-effective energy conservation measures aggregated among multiple government entities. The reports must be submitted to the department by September 1, 2007, and by September 1, 2009. In collecting the reports, the department shall cooperate with the appropriate associations that represent municipalities.</w:t>
      </w:r>
    </w:p>
    <w:p>
      <w:pPr>
        <w:spacing w:before="0" w:after="0" w:line="408" w:lineRule="exact"/>
        <w:ind w:left="0" w:right="0" w:firstLine="576"/>
        <w:jc w:val="left"/>
      </w:pPr>
      <w:r>
        <w:rPr/>
        <w:t xml:space="preserve">(3) The department shall prepare a report summarizing the reports submitted by municipalities under subsection (2) of this section and shall report to the committee by December 31, 2007, and by December 31, 2009.</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"Committee" means the joint committee on energy supply and energy conservation in chapter 44.39 RCW.</w:t>
      </w:r>
    </w:p>
    <w:p>
      <w:pPr>
        <w:spacing w:before="0" w:after="0" w:line="408" w:lineRule="exact"/>
        <w:ind w:left="0" w:right="0" w:firstLine="576"/>
        <w:jc w:val="left"/>
      </w:pPr>
      <w:r>
        <w:rPr/>
        <w:t xml:space="preserve">(b) "Cost-effective energy conservation measures" has the meaning provided in RCW 43.19.670.</w:t>
      </w:r>
    </w:p>
    <w:p>
      <w:pPr>
        <w:spacing w:before="0" w:after="0" w:line="408" w:lineRule="exact"/>
        <w:ind w:left="0" w:right="0" w:firstLine="576"/>
        <w:jc w:val="left"/>
      </w:pPr>
      <w:r>
        <w:rPr/>
        <w:t xml:space="preserve">(c) "Department" means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(d) "Energy audit" has the meaning provided in RCW 43.19.670.</w:t>
      </w:r>
    </w:p>
    <w:p>
      <w:pPr>
        <w:spacing w:before="0" w:after="0" w:line="408" w:lineRule="exact"/>
        <w:ind w:left="0" w:right="0" w:firstLine="576"/>
        <w:jc w:val="left"/>
      </w:pPr>
      <w:r>
        <w:rPr/>
        <w:t xml:space="preserve">(e) "Municipality" has the meaning provided in RCW 39.04.010.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757</w:t>
      </w:r>
      <w:r>
        <w:rPr/>
        <w:t xml:space="preserve"> and 1965 c 8 s </w:t>
      </w:r>
      <w:r>
        <w:t xml:space="preserve">43</w:t>
      </w:r>
      <w:r>
        <w:rPr/>
        <w:t xml:space="preserve">.</w:t>
      </w:r>
      <w:r>
        <w:t xml:space="preserve">78</w:t>
      </w:r>
      <w:r>
        <w:rPr/>
        <w:t xml:space="preserve">.</w:t>
      </w:r>
      <w:r>
        <w:t xml:space="preserve">160</w:t>
      </w:r>
      <w:r>
        <w:rPr/>
        <w:t xml:space="preserve"> are each amended to read as follows:</w:t>
      </w:r>
    </w:p>
    <w:p>
      <w:pPr>
        <w:spacing w:before="0" w:after="0" w:line="408" w:lineRule="exact"/>
        <w:ind w:left="0" w:right="0" w:firstLine="576"/>
        <w:jc w:val="left"/>
      </w:pPr>
      <w:r>
        <w:rPr/>
        <w:t xml:space="preserve">Nothing in RCW ((</w:t>
      </w:r>
      <w:r>
        <w:rPr>
          <w:strike/>
        </w:rPr>
        <w:t xml:space="preserve">43.78.130, 43.78.140 and 43.78.150</w:t>
      </w:r>
      <w:r>
        <w:rPr/>
        <w:t xml:space="preserve">)) </w:t>
      </w:r>
      <w:r>
        <w:rPr>
          <w:u w:val="single"/>
        </w:rPr>
        <w:t xml:space="preserve">43.19.748, 43.19.751, and 43.19.754</w:t>
      </w:r>
      <w:r>
        <w:rPr/>
        <w:t xml:space="preserve"> shall be construed as requiring any public official to accept any such work of inferior quality or workmanship.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022</w:t>
      </w:r>
      <w:r>
        <w:rPr/>
        <w:t xml:space="preserve"> and 2011 1st sp.s. c 43 s 251 are each amended to read as follows:</w:t>
      </w:r>
    </w:p>
    <w:p>
      <w:pPr>
        <w:spacing w:before="0" w:after="0" w:line="408" w:lineRule="exact"/>
        <w:ind w:left="0" w:right="0" w:firstLine="576"/>
        <w:jc w:val="left"/>
      </w:pPr>
      <w:r>
        <w:rPr/>
        <w:t xml:space="preserve">(1) All state agencies shall purchase one hundred percent recycled content white cut sheet bond paper used in office printers and copiers. State agencies are encouraged to give priority to purchasing from companies that produce paper in facilities that generate energy from a renewable energy source.</w:t>
      </w:r>
    </w:p>
    <w:p>
      <w:pPr>
        <w:spacing w:before="0" w:after="0" w:line="408" w:lineRule="exact"/>
        <w:ind w:left="0" w:right="0" w:firstLine="576"/>
        <w:jc w:val="left"/>
      </w:pPr>
      <w:r>
        <w:rPr/>
        <w:t xml:space="preserve">(2) State agencies that utilize office printers and copiers that, after reasonable attempts, cannot be calibrated to utilize such paper referenced in subsection (1) of this section, must for those models of equipment:</w:t>
      </w:r>
    </w:p>
    <w:p>
      <w:pPr>
        <w:spacing w:before="0" w:after="0" w:line="408" w:lineRule="exact"/>
        <w:ind w:left="0" w:right="0" w:firstLine="576"/>
        <w:jc w:val="left"/>
      </w:pPr>
      <w:r>
        <w:rPr/>
        <w:t xml:space="preserve">(a) Purchase paper at the highest recycled content that can be utilized efficiently by the copier or printer;</w:t>
      </w:r>
    </w:p>
    <w:p>
      <w:pPr>
        <w:spacing w:before="0" w:after="0" w:line="408" w:lineRule="exact"/>
        <w:ind w:left="0" w:right="0" w:firstLine="576"/>
        <w:jc w:val="left"/>
      </w:pPr>
      <w:r>
        <w:rPr/>
        <w:t xml:space="preserve">(b) At the time of lease renewal or at the end of the life-cycle, either lease or purchase a model that will efficiently utilize one hundred percent recycled content white cut sheet bond paper;</w:t>
      </w:r>
    </w:p>
    <w:p>
      <w:pPr>
        <w:spacing w:before="0" w:after="0" w:line="408" w:lineRule="exact"/>
        <w:ind w:left="0" w:right="0" w:firstLine="576"/>
        <w:jc w:val="left"/>
      </w:pPr>
      <w:r>
        <w:rPr/>
        <w:t xml:space="preserve">(3) Printed projects that require the use of high volume production inserters or high-speed digital devices, such as those used by the department of enterprise services, are not required to meet the one hundred percent recycled content white cut sheet bond paper standard, but must utilize the highest recycled content that can be utilized efficiently by such equipment and not impede the business of agencies.</w:t>
      </w:r>
    </w:p>
    <w:p>
      <w:pPr>
        <w:spacing w:before="0" w:after="0" w:line="408" w:lineRule="exact"/>
        <w:ind w:left="0" w:right="0" w:firstLine="576"/>
        <w:jc w:val="left"/>
      </w:pPr>
      <w:r>
        <w:rPr/>
        <w:t xml:space="preserve">(4) The department of enterprise services ((</w:t>
      </w:r>
      <w:r>
        <w:rPr>
          <w:strike/>
        </w:rPr>
        <w:t xml:space="preserve">and the department of information services</w:t>
      </w:r>
      <w:r>
        <w:rPr/>
        <w:t xml:space="preserve">)) shall ((</w:t>
      </w:r>
      <w:r>
        <w:rPr>
          <w:strike/>
        </w:rPr>
        <w:t xml:space="preserve">work together to</w:t>
      </w:r>
      <w:r>
        <w:rPr/>
        <w:t xml:space="preserve">)) identify for use by agencies one hundred percent recycled paper products that process efficiently through high-speed production equipment and do not impede the business of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19A</w:t>
      </w:r>
      <w:r>
        <w:rPr/>
        <w:t xml:space="preserve">.</w:t>
      </w:r>
      <w:r>
        <w:t xml:space="preserve">040</w:t>
      </w:r>
      <w:r>
        <w:rPr/>
        <w:t xml:space="preserve"> and 1991 c 297 s 6 are each amended to read as follows:</w:t>
      </w:r>
    </w:p>
    <w:p>
      <w:pPr>
        <w:spacing w:before="0" w:after="0" w:line="408" w:lineRule="exact"/>
        <w:ind w:left="0" w:right="0" w:firstLine="576"/>
        <w:jc w:val="left"/>
      </w:pPr>
      <w:r>
        <w:rPr/>
        <w:t xml:space="preserve">(1) Each local government shall consider the adoption of policies, rules, or ordinances to provide for the preferential purchase of recycled content products. Any local government may adopt the preferential purchasing policy of the department of ((</w:t>
      </w:r>
      <w:r>
        <w:rPr>
          <w:strike/>
        </w:rPr>
        <w:t xml:space="preserve">general administration</w:t>
      </w:r>
      <w:r>
        <w:rPr/>
        <w:t xml:space="preserve">)) </w:t>
      </w:r>
      <w:r>
        <w:rPr>
          <w:u w:val="single"/>
        </w:rPr>
        <w:t xml:space="preserve">enterprise services</w:t>
      </w:r>
      <w:r>
        <w:rPr/>
        <w:t xml:space="preserve">, or portions of such policy, or another policy that provides a preference for recycled content products.</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shall prepare one or more model recycled content preferential purchase policies suitable for adoption by local governments. The model policy shall be widely distributed and provided through the technical assistance and workshops under RCW 43.19A.070.</w:t>
      </w:r>
    </w:p>
    <w:p>
      <w:pPr>
        <w:spacing w:before="0" w:after="0" w:line="408" w:lineRule="exact"/>
        <w:ind w:left="0" w:right="0" w:firstLine="576"/>
        <w:jc w:val="left"/>
      </w:pPr>
      <w:r>
        <w:rPr/>
        <w:t xml:space="preserve">(3) A local government that is not subject to the purchasing authority of the department of ((</w:t>
      </w:r>
      <w:r>
        <w:rPr>
          <w:strike/>
        </w:rPr>
        <w:t xml:space="preserve">general administration</w:t>
      </w:r>
      <w:r>
        <w:rPr/>
        <w:t xml:space="preserve">)) </w:t>
      </w:r>
      <w:r>
        <w:rPr>
          <w:u w:val="single"/>
        </w:rPr>
        <w:t xml:space="preserve">enterprise services</w:t>
      </w:r>
      <w:r>
        <w:rPr/>
        <w:t xml:space="preserve">, and that adopts the preferential purchase policy or rules of the department, shall not be limited by the percentage price preference included in such policy or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045</w:t>
      </w:r>
      <w:r>
        <w:rPr/>
        <w:t xml:space="preserve"> and 1996 c 186 s 103 are each amended to read as follows:</w:t>
      </w:r>
    </w:p>
    <w:p>
      <w:pPr>
        <w:spacing w:before="0" w:after="0" w:line="408" w:lineRule="exact"/>
        <w:ind w:left="0" w:right="0" w:firstLine="576"/>
        <w:jc w:val="left"/>
      </w:pPr>
      <w:r>
        <w:rPr/>
        <w:t xml:space="preserve">(1) The department shall supervise and administer energy-related activities as specified in RCW 43.330.904 and shall advise the governor and the legislature with respect to energy matters affecting the state.</w:t>
      </w:r>
    </w:p>
    <w:p>
      <w:pPr>
        <w:spacing w:before="0" w:after="0" w:line="408" w:lineRule="exact"/>
        <w:ind w:left="0" w:right="0" w:firstLine="576"/>
        <w:jc w:val="left"/>
      </w:pPr>
      <w:r>
        <w:rPr/>
        <w:t xml:space="preserve">(2) In addition to other powers and duties granted to the department, the department shall have the following powers and duties:</w:t>
      </w:r>
    </w:p>
    <w:p>
      <w:pPr>
        <w:spacing w:before="0" w:after="0" w:line="408" w:lineRule="exact"/>
        <w:ind w:left="0" w:right="0" w:firstLine="576"/>
        <w:jc w:val="left"/>
      </w:pPr>
      <w:r>
        <w:rPr/>
        <w:t xml:space="preserve">(a) Prepare and update contingency plans for implementation in the event of energy shortages or emergencies. The plans shall conform to chapter 43.21G RCW and shall include procedures for determining when these shortages or emergencies exist, the state officers and agencies to participate in the determination, and actions to be taken by various agencies and officers of state government in order to reduce hardship and maintain the general welfare during these emergencies. The department shall coordinate the activities undertaken pursuant to this subsection with other persons. The components of plans that require legislation for their implementation shall be presented to the legislature in the form of proposed legislation at the earliest practicable date. The department shall report to the governor and the legislature on probable, imminent, and existing energy shortages, and shall administer energy allocation and curtailment programs in accordance with chapter 43.21G RCW.</w:t>
      </w:r>
    </w:p>
    <w:p>
      <w:pPr>
        <w:spacing w:before="0" w:after="0" w:line="408" w:lineRule="exact"/>
        <w:ind w:left="0" w:right="0" w:firstLine="576"/>
        <w:jc w:val="left"/>
      </w:pPr>
      <w:r>
        <w:rPr/>
        <w:t xml:space="preserve">(b) Establish and maintain a central repository in state government for collection of existing data on energy resources, including:</w:t>
      </w:r>
    </w:p>
    <w:p>
      <w:pPr>
        <w:spacing w:before="0" w:after="0" w:line="408" w:lineRule="exact"/>
        <w:ind w:left="0" w:right="0" w:firstLine="576"/>
        <w:jc w:val="left"/>
      </w:pPr>
      <w:r>
        <w:rPr/>
        <w:t xml:space="preserve">(i) Supply, demand, costs, utilization technology, projections, and forecasts;</w:t>
      </w:r>
    </w:p>
    <w:p>
      <w:pPr>
        <w:spacing w:before="0" w:after="0" w:line="408" w:lineRule="exact"/>
        <w:ind w:left="0" w:right="0" w:firstLine="576"/>
        <w:jc w:val="left"/>
      </w:pPr>
      <w:r>
        <w:rPr/>
        <w:t xml:space="preserve">(ii) Comparative costs of alternative energy sources, uses, and applications; and</w:t>
      </w:r>
    </w:p>
    <w:p>
      <w:pPr>
        <w:spacing w:before="0" w:after="0" w:line="408" w:lineRule="exact"/>
        <w:ind w:left="0" w:right="0" w:firstLine="576"/>
        <w:jc w:val="left"/>
      </w:pPr>
      <w:r>
        <w:rPr/>
        <w:t xml:space="preserve">(iii) Inventory data on energy research projects in the state conducted under public and/or private auspices, and the results thereof.</w:t>
      </w:r>
    </w:p>
    <w:p>
      <w:pPr>
        <w:spacing w:before="0" w:after="0" w:line="408" w:lineRule="exact"/>
        <w:ind w:left="0" w:right="0" w:firstLine="576"/>
        <w:jc w:val="left"/>
      </w:pPr>
      <w:r>
        <w:rPr/>
        <w:t xml:space="preserve">(c) Coordinate federal energy programs appropriate for state-level implementation, carry out such energy programs as are assigned to it by the governor or the legislature, and monitor federally funded local energy programs as required by federal or state regulations.</w:t>
      </w:r>
    </w:p>
    <w:p>
      <w:pPr>
        <w:spacing w:before="0" w:after="0" w:line="408" w:lineRule="exact"/>
        <w:ind w:left="0" w:right="0" w:firstLine="576"/>
        <w:jc w:val="left"/>
      </w:pPr>
      <w:r>
        <w:rPr/>
        <w:t xml:space="preserve">(d) Develop energy policy recommendations for consideration by the governor and the legislature.</w:t>
      </w:r>
    </w:p>
    <w:p>
      <w:pPr>
        <w:spacing w:before="0" w:after="0" w:line="408" w:lineRule="exact"/>
        <w:ind w:left="0" w:right="0" w:firstLine="576"/>
        <w:jc w:val="left"/>
      </w:pPr>
      <w:r>
        <w:rPr/>
        <w:t xml:space="preserve">(e) Provide assistance, space, and other support as may be necessary for the activities of the state's two representatives to the Pacific northwest electric power and conservation planning council. To the extent consistent with federal law, the director shall request that Washington's councilmembers request the administrator of the Bonneville power administration to reimburse the state for the expenses associated with the support as provided in the Pacific Northwest Electric Power Planning and Conservation Act (P.L. 96-501).</w:t>
      </w:r>
    </w:p>
    <w:p>
      <w:pPr>
        <w:spacing w:before="0" w:after="0" w:line="408" w:lineRule="exact"/>
        <w:ind w:left="0" w:right="0" w:firstLine="576"/>
        <w:jc w:val="left"/>
      </w:pPr>
      <w:r>
        <w:rPr/>
        <w:t xml:space="preserve">(f) Cooperate with state agencies, other governmental units, and private interests in the prioritization and implementation of the state energy strategy elements and on other energy matters.</w:t>
      </w:r>
    </w:p>
    <w:p>
      <w:pPr>
        <w:spacing w:before="0" w:after="0" w:line="408" w:lineRule="exact"/>
        <w:ind w:left="0" w:right="0" w:firstLine="576"/>
        <w:jc w:val="left"/>
      </w:pPr>
      <w:r>
        <w:rPr/>
        <w:t xml:space="preserve">(g) Serve as the official state agency responsible for coordinating implementation of the state energy strategy.</w:t>
      </w:r>
    </w:p>
    <w:p>
      <w:pPr>
        <w:spacing w:before="0" w:after="0" w:line="408" w:lineRule="exact"/>
        <w:ind w:left="0" w:right="0" w:firstLine="576"/>
        <w:jc w:val="left"/>
      </w:pPr>
      <w:r>
        <w:rPr/>
        <w:t xml:space="preserve">(h) No later than December 1, 1982, and by December 1st of each even-numbered year thereafter, prepare and transmit to the governor and the appropriate committees of the legislature a report on the implementation of the state energy strategy and other important energy issues, as appropriate.</w:t>
      </w:r>
    </w:p>
    <w:p>
      <w:pPr>
        <w:spacing w:before="0" w:after="0" w:line="408" w:lineRule="exact"/>
        <w:ind w:left="0" w:right="0" w:firstLine="576"/>
        <w:jc w:val="left"/>
      </w:pPr>
      <w:r>
        <w:rPr/>
        <w:t xml:space="preserve">(i) Provide support for increasing cost-effective energy conservation, including assisting in the removal of impediments to timely implementation.</w:t>
      </w:r>
    </w:p>
    <w:p>
      <w:pPr>
        <w:spacing w:before="0" w:after="0" w:line="408" w:lineRule="exact"/>
        <w:ind w:left="0" w:right="0" w:firstLine="576"/>
        <w:jc w:val="left"/>
      </w:pPr>
      <w:r>
        <w:rPr/>
        <w:t xml:space="preserve">(j) Provide support for the development of cost-effective energy resources including assisting in the removal of impediments to timely construction.</w:t>
      </w:r>
    </w:p>
    <w:p>
      <w:pPr>
        <w:spacing w:before="0" w:after="0" w:line="408" w:lineRule="exact"/>
        <w:ind w:left="0" w:right="0" w:firstLine="576"/>
        <w:jc w:val="left"/>
      </w:pPr>
      <w:r>
        <w:rPr/>
        <w:t xml:space="preserve">(k) Adopt rules, under chapter 34.05 RCW, necessary to carry out the powers and duties enumerated in this chapter.</w:t>
      </w:r>
    </w:p>
    <w:p>
      <w:pPr>
        <w:spacing w:before="0" w:after="0" w:line="408" w:lineRule="exact"/>
        <w:ind w:left="0" w:right="0" w:firstLine="576"/>
        <w:jc w:val="left"/>
      </w:pPr>
      <w:r>
        <w:rPr/>
        <w:t xml:space="preserve">(l) Provide administrative assistance, space, and other support as may be necessary for the activities of the energy facility site evaluation council, as provided for in RCW 80.50.030.</w:t>
      </w:r>
    </w:p>
    <w:p>
      <w:pPr>
        <w:spacing w:before="0" w:after="0" w:line="408" w:lineRule="exact"/>
        <w:ind w:left="0" w:right="0" w:firstLine="576"/>
        <w:jc w:val="left"/>
      </w:pPr>
      <w:r>
        <w:rPr/>
        <w:t xml:space="preserve">(m) Appoint staff as may be needed to administer energy policy functions and manage energy facility site evaluation council activities. These employees are exempt from the provisions of chapter 41.06 RCW.</w:t>
      </w:r>
    </w:p>
    <w:p>
      <w:pPr>
        <w:spacing w:before="0" w:after="0" w:line="408" w:lineRule="exact"/>
        <w:ind w:left="0" w:right="0" w:firstLine="576"/>
        <w:jc w:val="left"/>
      </w:pPr>
      <w:r>
        <w:rPr/>
        <w:t xml:space="preserve">(3) To the extent the powers and duties set out under this section relate to energy education, applied research, and technology transfer programs they are transferred to Washington State University.</w:t>
      </w:r>
    </w:p>
    <w:p>
      <w:pPr>
        <w:spacing w:before="0" w:after="0" w:line="408" w:lineRule="exact"/>
        <w:ind w:left="0" w:right="0" w:firstLine="576"/>
        <w:jc w:val="left"/>
      </w:pPr>
      <w:r>
        <w:rPr/>
        <w:t xml:space="preserve">(4) To the extent the powers and duties set out under this section relate to energy efficiency in public buildings they are transferred to the department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w:t>
      </w:r>
      <w:r>
        <w:rPr/>
        <w:t xml:space="preserve">.</w:t>
      </w:r>
      <w:r>
        <w:t xml:space="preserve">090</w:t>
      </w:r>
      <w:r>
        <w:rPr/>
        <w:t xml:space="preserve"> and 2002 c 164 s 1 are each amended to read as follows:</w:t>
      </w:r>
    </w:p>
    <w:p>
      <w:pPr>
        <w:spacing w:before="0" w:after="0" w:line="408" w:lineRule="exact"/>
        <w:ind w:left="0" w:right="0" w:firstLine="576"/>
        <w:jc w:val="left"/>
      </w:pPr>
      <w:r>
        <w:rPr/>
        <w:t xml:space="preserve">(1) The legislature shall approve names for new or existing buildings on the state capitol grounds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spacing w:before="0" w:after="0" w:line="408" w:lineRule="exact"/>
        <w:ind w:left="0" w:right="0" w:firstLine="576"/>
        <w:jc w:val="left"/>
      </w:pPr>
      <w:r>
        <w:rPr/>
        <w:t xml:space="preserve">(a) An existing building may be renamed only after a substantial renovation or a change in the predominant tenant agency headquartered in the building.</w:t>
      </w:r>
    </w:p>
    <w:p>
      <w:pPr>
        <w:spacing w:before="0" w:after="0" w:line="408" w:lineRule="exact"/>
        <w:ind w:left="0" w:right="0" w:firstLine="576"/>
        <w:jc w:val="left"/>
      </w:pPr>
      <w:r>
        <w:rPr/>
        <w:t xml:space="preserve">(b) A new or existing building may be named or renamed after:</w:t>
      </w:r>
    </w:p>
    <w:p>
      <w:pPr>
        <w:spacing w:before="0" w:after="0" w:line="408" w:lineRule="exact"/>
        <w:ind w:left="0" w:right="0" w:firstLine="576"/>
        <w:jc w:val="left"/>
      </w:pPr>
      <w:r>
        <w:rPr/>
        <w:t xml:space="preserve">(i) An individual who has played a significant role in Washington history;</w:t>
      </w:r>
    </w:p>
    <w:p>
      <w:pPr>
        <w:spacing w:before="0" w:after="0" w:line="408" w:lineRule="exact"/>
        <w:ind w:left="0" w:right="0" w:firstLine="576"/>
        <w:jc w:val="left"/>
      </w:pPr>
      <w:r>
        <w:rPr/>
        <w:t xml:space="preserve">(ii) The purpose of the building;</w:t>
      </w:r>
    </w:p>
    <w:p>
      <w:pPr>
        <w:spacing w:before="0" w:after="0" w:line="408" w:lineRule="exact"/>
        <w:ind w:left="0" w:right="0" w:firstLine="576"/>
        <w:jc w:val="left"/>
      </w:pPr>
      <w:r>
        <w:rPr/>
        <w:t xml:space="preserve">(iii) The single or predominant tenant agency headquartered in the building;</w:t>
      </w:r>
    </w:p>
    <w:p>
      <w:pPr>
        <w:spacing w:before="0" w:after="0" w:line="408" w:lineRule="exact"/>
        <w:ind w:left="0" w:right="0" w:firstLine="576"/>
        <w:jc w:val="left"/>
      </w:pPr>
      <w:r>
        <w:rPr/>
        <w:t xml:space="preserve">(iv) A significant place name or natural place in Washington;</w:t>
      </w:r>
    </w:p>
    <w:p>
      <w:pPr>
        <w:spacing w:before="0" w:after="0" w:line="408" w:lineRule="exact"/>
        <w:ind w:left="0" w:right="0" w:firstLine="576"/>
        <w:jc w:val="left"/>
      </w:pPr>
      <w:r>
        <w:rPr/>
        <w:t xml:space="preserve">(v) A Native American tribe located in Washington;</w:t>
      </w:r>
    </w:p>
    <w:p>
      <w:pPr>
        <w:spacing w:before="0" w:after="0" w:line="408" w:lineRule="exact"/>
        <w:ind w:left="0" w:right="0" w:firstLine="576"/>
        <w:jc w:val="left"/>
      </w:pPr>
      <w:r>
        <w:rPr/>
        <w:t xml:space="preserve">(vi) A group of people or type of person;</w:t>
      </w:r>
    </w:p>
    <w:p>
      <w:pPr>
        <w:spacing w:before="0" w:after="0" w:line="408" w:lineRule="exact"/>
        <w:ind w:left="0" w:right="0" w:firstLine="576"/>
        <w:jc w:val="left"/>
      </w:pPr>
      <w:r>
        <w:rPr/>
        <w:t xml:space="preserve">(vii)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(c) The names on the facades of the state capitol group shall not be removed.</w:t>
      </w:r>
    </w:p>
    <w:p>
      <w:pPr>
        <w:spacing w:before="0" w:after="0" w:line="408" w:lineRule="exact"/>
        <w:ind w:left="0" w:right="0" w:firstLine="576"/>
        <w:jc w:val="left"/>
      </w:pPr>
      <w:r>
        <w:rPr/>
        <w:t xml:space="preserve">(2) The legislature shall approve names for new or existing public rooms or spaces on the west capitol campus based upon recommendations from the state capitol committee and the director of the department of ((</w:t>
      </w:r>
      <w:r>
        <w:rPr>
          <w:strike/>
        </w:rPr>
        <w:t xml:space="preserve">general administration</w:t>
      </w:r>
      <w:r>
        <w:rPr/>
        <w:t xml:space="preserve">)) </w:t>
      </w:r>
      <w:r>
        <w:rPr>
          <w:u w:val="single"/>
        </w:rPr>
        <w:t xml:space="preserve">enterprise services</w:t>
      </w:r>
      <w:r>
        <w:rPr/>
        <w:t xml:space="preserve">, with the advice of the capitol campus design advisory committee, subject to the following limitations:</w:t>
      </w:r>
    </w:p>
    <w:p>
      <w:pPr>
        <w:spacing w:before="0" w:after="0" w:line="408" w:lineRule="exact"/>
        <w:ind w:left="0" w:right="0" w:firstLine="576"/>
        <w:jc w:val="left"/>
      </w:pPr>
      <w:r>
        <w:rPr/>
        <w:t xml:space="preserve">(a) An existing room or space may be renamed only after a substantial renovation;</w:t>
      </w:r>
    </w:p>
    <w:p>
      <w:pPr>
        <w:spacing w:before="0" w:after="0" w:line="408" w:lineRule="exact"/>
        <w:ind w:left="0" w:right="0" w:firstLine="576"/>
        <w:jc w:val="left"/>
      </w:pPr>
      <w:r>
        <w:rPr/>
        <w:t xml:space="preserve">(b) A new or existing room or space may be named or renamed only after:</w:t>
      </w:r>
    </w:p>
    <w:p>
      <w:pPr>
        <w:spacing w:before="0" w:after="0" w:line="408" w:lineRule="exact"/>
        <w:ind w:left="0" w:right="0" w:firstLine="576"/>
        <w:jc w:val="left"/>
      </w:pPr>
      <w:r>
        <w:rPr/>
        <w:t xml:space="preserve">(i) An individual who has played a significant role in Washington history;</w:t>
      </w:r>
    </w:p>
    <w:p>
      <w:pPr>
        <w:spacing w:before="0" w:after="0" w:line="408" w:lineRule="exact"/>
        <w:ind w:left="0" w:right="0" w:firstLine="576"/>
        <w:jc w:val="left"/>
      </w:pPr>
      <w:r>
        <w:rPr/>
        <w:t xml:space="preserve">(ii) The purpose of the room or space;</w:t>
      </w:r>
    </w:p>
    <w:p>
      <w:pPr>
        <w:spacing w:before="0" w:after="0" w:line="408" w:lineRule="exact"/>
        <w:ind w:left="0" w:right="0" w:firstLine="576"/>
        <w:jc w:val="left"/>
      </w:pPr>
      <w:r>
        <w:rPr/>
        <w:t xml:space="preserve">(iii) A significant place name or natural place in Washington;</w:t>
      </w:r>
    </w:p>
    <w:p>
      <w:pPr>
        <w:spacing w:before="0" w:after="0" w:line="408" w:lineRule="exact"/>
        <w:ind w:left="0" w:right="0" w:firstLine="576"/>
        <w:jc w:val="left"/>
      </w:pPr>
      <w:r>
        <w:rPr/>
        <w:t xml:space="preserve">(iv) A Native American tribe located in Washington;</w:t>
      </w:r>
    </w:p>
    <w:p>
      <w:pPr>
        <w:spacing w:before="0" w:after="0" w:line="408" w:lineRule="exact"/>
        <w:ind w:left="0" w:right="0" w:firstLine="576"/>
        <w:jc w:val="left"/>
      </w:pPr>
      <w:r>
        <w:rPr/>
        <w:t xml:space="preserve">(v) A group of people or type of person;</w:t>
      </w:r>
    </w:p>
    <w:p>
      <w:pPr>
        <w:spacing w:before="0" w:after="0" w:line="408" w:lineRule="exact"/>
        <w:ind w:left="0" w:right="0" w:firstLine="576"/>
        <w:jc w:val="left"/>
      </w:pPr>
      <w:r>
        <w:rPr/>
        <w:t xml:space="preserve">(vi) Any other appropriate person consistent with this section as recommended by the director of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(3) When naming or renaming buildings, rooms, and spaces under this section, consideration must be given to: (a) Any disparity that exists with respect to the gender of persons after whom buildings, rooms, and spaces are named on the state capitol grounds; (b) the diversity of human achievement; and (c) the diversity of the state's citizenry and history.</w:t>
      </w:r>
    </w:p>
    <w:p>
      <w:pPr>
        <w:spacing w:before="0" w:after="0" w:line="408" w:lineRule="exact"/>
        <w:ind w:left="0" w:right="0" w:firstLine="576"/>
        <w:jc w:val="left"/>
      </w:pPr>
      <w:r>
        <w:rPr/>
        <w:t xml:space="preserve">(4) For purposes of this section, "state capitol grounds" means buildings and land owned by the state and otherwise designated as state capitol grounds, including the west capitol campus, the east capitol campus, the north capitol campus, the Tumwater campus, the Lacey campus, Sylvester Park, Centennial Park, the Old Capitol Building, and Capitol Lake.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035</w:t>
      </w:r>
      <w:r>
        <w:rPr/>
        <w:t xml:space="preserve"> and 2007 c 506 s 4 are each amended to read as follows:</w:t>
      </w:r>
    </w:p>
    <w:p>
      <w:pPr>
        <w:spacing w:before="0" w:after="0" w:line="408" w:lineRule="exact"/>
        <w:ind w:left="0" w:right="0" w:firstLine="576"/>
        <w:jc w:val="left"/>
      </w:pPr>
      <w:r>
        <w:rPr/>
        <w:t xml:space="preserve">(1) The office of financial management shall design and implement a modified predesign process for any space request to lease, purchase, or build facilities that involve (a) the housing of new state programs, (b) a major expansion of existing state programs, or (c) the relocation of state agency programs. This includes the consolidation of multiple state agency tenants into one facility. The office of financial management shall define facilities that meet the criteria described in (a) and (b) of this subsection.</w:t>
      </w:r>
    </w:p>
    <w:p>
      <w:pPr>
        <w:spacing w:before="0" w:after="0" w:line="408" w:lineRule="exact"/>
        <w:ind w:left="0" w:right="0" w:firstLine="576"/>
        <w:jc w:val="left"/>
      </w:pPr>
      <w:r>
        <w:rPr/>
        <w:t xml:space="preserve">(2) State agencies shall submit modified predesigns to the office of financial management and the legislature. Modified predesigns must include a problem statement, an analysis of alternatives to address programmatic and space requirements, proposed locations, and a financial assessment. For proposed projects of twenty thousand gross square feet or less, the agency may provide a cost-benefit analysis, rather than a life-cycle cost analysis, as determined by the office of financial management.</w:t>
      </w:r>
    </w:p>
    <w:p>
      <w:pPr>
        <w:spacing w:before="0" w:after="0" w:line="408" w:lineRule="exact"/>
        <w:ind w:left="0" w:right="0" w:firstLine="576"/>
        <w:jc w:val="left"/>
      </w:pPr>
      <w:r>
        <w:rPr/>
        <w:t xml:space="preserve">(3) Projects that meet the capital requirements for predesign on major facility projects with an estimated project cost of five million dollars or more pursuant to chapter 43.88 RCW shall not be required to prepare a modified predesign.</w:t>
      </w:r>
    </w:p>
    <w:p>
      <w:pPr>
        <w:spacing w:before="0" w:after="0" w:line="408" w:lineRule="exact"/>
        <w:ind w:left="0" w:right="0" w:firstLine="576"/>
        <w:jc w:val="left"/>
      </w:pPr>
      <w:r>
        <w:rPr/>
        <w:t xml:space="preserve">(4) The office of financial management shall require state agencies to identify plans for major leased facilities as part of the ten-year capital budget plan. State agencies shall not enter into new or renewed leases of more than one million dollars per year unless such leases have been approved by the office of financial management except when the need for the lease is due to an unanticipated emergency. The regular termination date on an existing lease does not constitute an emergency. The department of ((</w:t>
      </w:r>
      <w:r>
        <w:rPr>
          <w:strike/>
        </w:rPr>
        <w:t xml:space="preserve">general administration</w:t>
      </w:r>
      <w:r>
        <w:rPr/>
        <w:t xml:space="preserve">)) </w:t>
      </w:r>
      <w:r>
        <w:rPr>
          <w:u w:val="single"/>
        </w:rPr>
        <w:t xml:space="preserve">enterprise services</w:t>
      </w:r>
      <w:r>
        <w:rPr/>
        <w:t xml:space="preserve"> shall notify the office of financial management and the appropriate legislative fiscal committees if an emergency situation arises.</w:t>
      </w:r>
    </w:p>
    <w:p>
      <w:pPr>
        <w:spacing w:before="0" w:after="0" w:line="408" w:lineRule="exact"/>
        <w:ind w:left="0" w:right="0" w:firstLine="576"/>
        <w:jc w:val="left"/>
      </w:pPr>
      <w:r>
        <w:rPr/>
        <w:t xml:space="preserve">(5) For project proposals in which there are estimates of operational savings, the office of financial management shall require the agency or agencies involved to provide details including but not limited to fund sources and timelines.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2007 c 506 s 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w:t>
      </w:r>
      <w:r>
        <w:rPr>
          <w:strike/>
        </w:rPr>
        <w:t xml:space="preserve">general administration</w:t>
      </w:r>
      <w:r>
        <w:rPr/>
        <w:t xml:space="preserve">)) </w:t>
      </w:r>
      <w:r>
        <w:rPr>
          <w:u w:val="single"/>
        </w:rPr>
        <w:t xml:space="preserve">enterprise services</w:t>
      </w:r>
      <w:r>
        <w:rPr/>
        <w:t xml:space="preserve"> and all other state agencies to determine the long-term facility needs of state government; and</w:t>
      </w:r>
    </w:p>
    <w:p>
      <w:pPr>
        <w:spacing w:before="0" w:after="0" w:line="408" w:lineRule="exact"/>
        <w:ind w:left="0" w:right="0" w:firstLine="576"/>
        <w:jc w:val="left"/>
      </w:pPr>
      <w:r>
        <w:rPr/>
        <w:t xml:space="preserve">(2) Develop and submit a six-year facility plan to the legislature by January 1st of every odd-numbered year, beginning January 1, 2009, that includes state agency space requirements and other pertinent data necessary for cost-effective facility planning. The department of ((</w:t>
      </w:r>
      <w:r>
        <w:rPr>
          <w:strike/>
        </w:rPr>
        <w:t xml:space="preserve">general administration</w:t>
      </w:r>
      <w:r>
        <w:rPr/>
        <w:t xml:space="preserve">)) </w:t>
      </w:r>
      <w:r>
        <w:rPr>
          <w:u w:val="single"/>
        </w:rPr>
        <w:t xml:space="preserve">enterprise services</w:t>
      </w:r>
      <w:r>
        <w:rPr/>
        <w:t xml:space="preserve"> shall assist with this effort as required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130</w:t>
      </w:r>
      <w:r>
        <w:rPr/>
        <w:t xml:space="preserve"> and 1965 c 8 s </w:t>
      </w:r>
      <w:r>
        <w:t xml:space="preserve">43</w:t>
      </w:r>
      <w:r>
        <w:rPr/>
        <w:t xml:space="preserve">.</w:t>
      </w:r>
      <w:r>
        <w:t xml:space="preserve">82</w:t>
      </w:r>
      <w:r>
        <w:rPr/>
        <w:t xml:space="preserve">.</w:t>
      </w:r>
      <w:r>
        <w:t xml:space="preserve">130</w:t>
      </w:r>
      <w:r>
        <w:rPr/>
        <w:t xml:space="preserve"> are each amended to read as follows:</w:t>
      </w:r>
    </w:p>
    <w:p>
      <w:pPr>
        <w:spacing w:before="0" w:after="0" w:line="408" w:lineRule="exact"/>
        <w:ind w:left="0" w:right="0" w:firstLine="576"/>
        <w:jc w:val="left"/>
      </w:pPr>
      <w:r>
        <w:rPr/>
        <w:t xml:space="preserve">The director of the department of ((</w:t>
      </w:r>
      <w:r>
        <w:rPr>
          <w:strike/>
        </w:rPr>
        <w:t xml:space="preserve">general administration</w:t>
      </w:r>
      <w:r>
        <w:rPr/>
        <w:t xml:space="preserve">)) </w:t>
      </w:r>
      <w:r>
        <w:rPr>
          <w:u w:val="single"/>
        </w:rPr>
        <w:t xml:space="preserve">enterprise services</w:t>
      </w:r>
      <w:r>
        <w:rPr/>
        <w:t xml:space="preserve"> is authorized to do all acts and things necessary or convenient to carry out the powers and duties expressly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116</w:t>
      </w:r>
      <w:r>
        <w:rPr/>
        <w:t xml:space="preserve"> and 1973 1st ex.s. c 217 s 4 are each amended to read as follows:</w:t>
      </w:r>
    </w:p>
    <w:p>
      <w:pPr>
        <w:spacing w:before="0" w:after="0" w:line="408" w:lineRule="exact"/>
        <w:ind w:left="0" w:right="0" w:firstLine="576"/>
        <w:jc w:val="left"/>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120</w:t>
      </w:r>
      <w:r>
        <w:rPr/>
        <w:t xml:space="preserve"> and 1973 1st ex.s. c 217 s 6 are each amended to read as follows:</w:t>
      </w:r>
    </w:p>
    <w:p>
      <w:pPr>
        <w:spacing w:before="0" w:after="0" w:line="408" w:lineRule="exact"/>
        <w:ind w:left="0" w:right="0" w:firstLine="576"/>
        <w:jc w:val="left"/>
      </w:pPr>
      <w:r>
        <w:rPr/>
        <w:t xml:space="preserve">In addition to any other charges authorized by law and to assist in reimbursing the state general fund for expenditures from the general state revenues in paying the principal and interest on the bonds and notes herein authorized, the director of ((</w:t>
      </w:r>
      <w:r>
        <w:rPr>
          <w:strike/>
        </w:rPr>
        <w:t xml:space="preserve">general administration</w:t>
      </w:r>
      <w:r>
        <w:rPr/>
        <w:t xml:space="preserve">)) </w:t>
      </w:r>
      <w:r>
        <w:rPr>
          <w:u w:val="single"/>
        </w:rPr>
        <w:t xml:space="preserve">financial management</w:t>
      </w:r>
      <w:r>
        <w:rPr/>
        <w:t xml:space="preserve"> shall assess a charge against each state board, commission, agency, office, department, activity, or other occupant or user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136</w:t>
      </w:r>
      <w:r>
        <w:rPr/>
        <w:t xml:space="preserve"> and 1975 1st ex.s. c 249 s 4 are each amended to read as follows:</w:t>
      </w:r>
    </w:p>
    <w:p>
      <w:pPr>
        <w:spacing w:before="0" w:after="0" w:line="408" w:lineRule="exact"/>
        <w:ind w:left="0" w:right="0" w:firstLine="576"/>
        <w:jc w:val="left"/>
      </w:pPr>
      <w:r>
        <w:rPr/>
        <w:t xml:space="preserve">The principal proceeds from the sale of the bonds or notes authorized in RCW 43.83.130 through 43.83.148 and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142</w:t>
      </w:r>
      <w:r>
        <w:rPr/>
        <w:t xml:space="preserve"> and 1975 1st ex.s. c 249 s 7 are each amended to read as follows:</w:t>
      </w:r>
    </w:p>
    <w:p>
      <w:pPr>
        <w:spacing w:before="0" w:after="0" w:line="408" w:lineRule="exact"/>
        <w:ind w:left="0" w:right="0" w:firstLine="576"/>
        <w:jc w:val="left"/>
      </w:pPr>
      <w:r>
        <w:rPr/>
        <w:t xml:space="preserve">In addition to any other charges authorized by law and to assist in reimbursing the state general fund for expenditures from the general state revenues in paying the principal and interest on the bonds and notes authorized in RCW 43.83.130 through 43.83.148, the director of ((</w:t>
      </w:r>
      <w:r>
        <w:rPr>
          <w:strike/>
        </w:rPr>
        <w:t xml:space="preserve">general administration</w:t>
      </w:r>
      <w:r>
        <w:rPr/>
        <w:t xml:space="preserve">)) </w:t>
      </w:r>
      <w:r>
        <w:rPr>
          <w:u w:val="single"/>
        </w:rPr>
        <w:t xml:space="preserve">financial management</w:t>
      </w:r>
      <w:r>
        <w:rPr/>
        <w:t xml:space="preserve"> may assess a charge against each state board, commission, agency, office, department, activity, or other occupant or user of any facility or other building as authorized in RCW 43.83.130 for payment of a proportion of costs for each square foot of floor space assigned to or occupied by it. Payment of the amount so billed to the entity for such occupancy shall be made annually and in advance at the beginning of each fiscal year. The director of ((</w:t>
      </w:r>
      <w:r>
        <w:rPr>
          <w:strike/>
        </w:rPr>
        <w:t xml:space="preserve">general administration</w:t>
      </w:r>
      <w:r>
        <w:rPr/>
        <w:t xml:space="preserve">)) </w:t>
      </w:r>
      <w:r>
        <w:rPr>
          <w:u w:val="single"/>
        </w:rPr>
        <w:t xml:space="preserve">financial management</w:t>
      </w:r>
      <w:r>
        <w:rPr/>
        <w:t xml:space="preserve"> shall cause the same to be deposited in the state treasury to the credit of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156</w:t>
      </w:r>
      <w:r>
        <w:rPr/>
        <w:t xml:space="preserve"> and 1979 ex.s. c 230 s 4 are each amended to read as follows:</w:t>
      </w:r>
    </w:p>
    <w:p>
      <w:pPr>
        <w:spacing w:before="0" w:after="0" w:line="408" w:lineRule="exact"/>
        <w:ind w:left="0" w:right="0" w:firstLine="576"/>
        <w:jc w:val="left"/>
      </w:pPr>
      <w:r>
        <w:rPr/>
        <w:t xml:space="preserve">The principal proceeds from the sale of the bonds or notes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176</w:t>
      </w:r>
      <w:r>
        <w:rPr/>
        <w:t xml:space="preserve"> and 1981 c 235 s 3 are each amended to read as follows:</w:t>
      </w:r>
    </w:p>
    <w:p>
      <w:pPr>
        <w:spacing w:before="0" w:after="0" w:line="408" w:lineRule="exact"/>
        <w:ind w:left="0" w:right="0" w:firstLine="576"/>
        <w:jc w:val="left"/>
      </w:pPr>
      <w:r>
        <w:rPr/>
        <w:t xml:space="preserve">The principal proceeds from the sale of the bonds deposited in the state building construction account of the general fund shall be administered by the ((</w:t>
      </w:r>
      <w:r>
        <w:rPr>
          <w:strike/>
        </w:rPr>
        <w:t xml:space="preserve">state 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188</w:t>
      </w:r>
      <w:r>
        <w:rPr/>
        <w:t xml:space="preserve"> and 1983 1st ex.s. c 54 s 3 are each amended to read as follows:</w:t>
      </w:r>
    </w:p>
    <w:p>
      <w:pPr>
        <w:spacing w:before="0" w:after="0" w:line="408" w:lineRule="exact"/>
        <w:ind w:left="0" w:right="0" w:firstLine="576"/>
        <w:jc w:val="left"/>
      </w:pPr>
      <w:r>
        <w:rPr/>
        <w:t xml:space="preserve">The proceeds from the sale of the bonds deposited under RCW 43.83.186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202</w:t>
      </w:r>
      <w:r>
        <w:rPr/>
        <w:t xml:space="preserve"> and 1984 c 271 s 3 are each amended to read as follows:</w:t>
      </w:r>
    </w:p>
    <w:p>
      <w:pPr>
        <w:spacing w:before="0" w:after="0" w:line="408" w:lineRule="exact"/>
        <w:ind w:left="0" w:right="0" w:firstLine="576"/>
        <w:jc w:val="left"/>
      </w:pPr>
      <w:r>
        <w:rPr/>
        <w:t xml:space="preserve">The proceeds from the sale of the bonds deposited under RCW 43.83.200 in the state building construction account of the general fund shall be administered by the ((</w:t>
      </w:r>
      <w:r>
        <w:rPr>
          <w:strike/>
        </w:rPr>
        <w:t xml:space="preserve">department of general administration</w:t>
      </w:r>
      <w:r>
        <w:rPr/>
        <w:t xml:space="preserve">)) </w:t>
      </w:r>
      <w:r>
        <w:rPr>
          <w:u w:val="single"/>
        </w:rPr>
        <w:t xml:space="preserve">office of financial management</w:t>
      </w:r>
      <w:r>
        <w:rPr/>
        <w:t xml:space="preserv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2012 c 229 s 587 are each amended to read as follows:</w:t>
      </w:r>
    </w:p>
    <w:p>
      <w:pPr>
        <w:spacing w:before="0" w:after="0" w:line="408" w:lineRule="exact"/>
        <w:ind w:left="0" w:right="0" w:firstLine="576"/>
        <w:jc w:val="left"/>
      </w:pPr>
      <w:r>
        <w:rPr/>
        <w:t xml:space="preserve">(1) For purposes of developing budget proposals to the legislature, the governor shall have the power, and it shall be the governor's duty, to require from proper agency officials such detailed estimates and other information in such form and at such times as the governor shall direct. The governor shall communicate statewide priorities to agencies for use in developing biennial budget recommendations for their agency and shall seek public involvement and input on these priorities. The estimates for the legislature and the judiciary shall be transmitted to the governor and shall be included in the budget without revision. The estimates for state pension contributions shall be based on the rates provided in chapter 41.45 RCW. Copies of all such estimates shall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t xml:space="preserve">The estimates shall include statements or tables which indicate, by agency, the state funds which are required for the receipt of federal matching revenues. The estimates shall be revised as necessary to reflect legislative enactments and adopted appropriations and shall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w:t>
      </w:r>
      <w:r>
        <w:rPr>
          <w:strike/>
        </w:rPr>
        <w:t xml:space="preserve">information services board</w:t>
      </w:r>
      <w:r>
        <w:rPr/>
        <w:t xml:space="preserve">)) </w:t>
      </w:r>
      <w:r>
        <w:rPr>
          <w:u w:val="single"/>
        </w:rPr>
        <w:t xml:space="preserve">office of the chief information officer</w:t>
      </w:r>
      <w:r>
        <w:rPr/>
        <w:t xml:space="preserve">.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t xml:space="preserve">(c) The goal is for all major activities to receive at least one review each year.</w:t>
      </w:r>
    </w:p>
    <w:p>
      <w:pPr>
        <w:spacing w:before="0" w:after="0" w:line="408" w:lineRule="exact"/>
        <w:ind w:left="0" w:right="0" w:firstLine="576"/>
        <w:jc w:val="left"/>
      </w:pPr>
      <w:r>
        <w:rPr/>
        <w:t xml:space="preserve">(d) The office of ((</w:t>
      </w:r>
      <w:r>
        <w:rPr>
          <w:strike/>
        </w:rPr>
        <w:t xml:space="preserve">financial management shall consult with the information services board when conducting reviews of</w:t>
      </w:r>
      <w:r>
        <w:rPr/>
        <w:t xml:space="preserve">)) </w:t>
      </w:r>
      <w:r>
        <w:rPr>
          <w:u w:val="single"/>
        </w:rPr>
        <w:t xml:space="preserve">the chief information officer shall review</w:t>
      </w:r>
      <w:r>
        <w:rPr/>
        <w:t xml:space="preserve"> major information technology systems in use by state agencies((</w:t>
      </w:r>
      <w:r>
        <w:rPr>
          <w:strike/>
        </w:rPr>
        <w:t xml:space="preserve">. The goal is that reviews of these information technology systems occur</w:t>
      </w:r>
      <w:r>
        <w:rPr/>
        <w:t xml:space="preserve">)) periodically.</w:t>
      </w:r>
    </w:p>
    <w:p>
      <w:pPr>
        <w:spacing w:before="0" w:after="0" w:line="408" w:lineRule="exact"/>
        <w:ind w:left="0" w:right="0" w:firstLine="576"/>
        <w:jc w:val="left"/>
      </w:pPr>
      <w:r>
        <w:rPr/>
        <w:t xml:space="preserve">(5) It is the policy of the legislature that each agency's budget recommendations must be directly linked to the agency's stated mission and program, quality, and productivity goals and objectives. Consistent with this policy, agency budget proposals must include integration of performance measures that allow objective determination of an activity's success in achieving its goals. When a review under subsection (4) of this section or other analysis determines that the agency's objectives demonstrate that the agency is making insufficient progress toward the goals of any particular program or is otherwise underachieving or inefficient, the agency's budget request shall contain proposals to remedy or improve the selected programs. 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t xml:space="preserve">(6) In reviewing agency budget requests in order to prepare the governor's biennial budget request, the office of financial management shall consider the extent to which the agency's activities demonstrate progress toward the statewide budgeting priorities, along with any specific review conducted under subsection (4) of this section.</w:t>
      </w:r>
    </w:p>
    <w:p>
      <w:pPr>
        <w:spacing w:before="0" w:after="0" w:line="408" w:lineRule="exact"/>
        <w:ind w:left="0" w:right="0" w:firstLine="576"/>
        <w:jc w:val="left"/>
      </w:pPr>
      <w:r>
        <w:rPr/>
        <w:t xml:space="preserve">(7) In the year of the gubernatorial election, the governor shall invite the governor-elect or the governor-elect's designee to attend all hearings provided in RCW 43.88.100; and the governor shall furnish the governor-elect or the governor-elect's designee with such information as will enable the governor-elect or the governor-elect's designee to gain an understanding of the state's budget requirements. The governor-elect or the governor-elect's designee may ask such questions during the hearings and require such information as the governor-elect or the governor-elect's designee deems necessary and may make recommendations in connection with any item of the budget which, with the governor-elect's reasons therefor, shall be presented to the legislature in writing with the budget document. Copies of all such estimates and other required information shall also be submitted to the standing committees on ways and means of the house and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350</w:t>
      </w:r>
      <w:r>
        <w:rPr/>
        <w:t xml:space="preserve"> and 1998 c 105 s 16 are each amended to read as follows:</w:t>
      </w:r>
    </w:p>
    <w:p>
      <w:pPr>
        <w:spacing w:before="0" w:after="0" w:line="408" w:lineRule="exact"/>
        <w:ind w:left="0" w:right="0" w:firstLine="576"/>
        <w:jc w:val="left"/>
      </w:pPr>
      <w:r>
        <w:rPr/>
        <w:t xml:space="preserve">Any rate increases proposed for or any change in the method of calculating charges from the legal services revolving fund or services provided in accordance with RCW 43.01.090 or 43.19.500 in the ((</w:t>
      </w:r>
      <w:r>
        <w:rPr>
          <w:strike/>
        </w:rPr>
        <w:t xml:space="preserve">general administration</w:t>
      </w:r>
      <w:r>
        <w:rPr/>
        <w:t xml:space="preserve">)) </w:t>
      </w:r>
      <w:r>
        <w:rPr>
          <w:u w:val="single"/>
        </w:rPr>
        <w:t xml:space="preserve">enterprise</w:t>
      </w:r>
      <w:r>
        <w:rPr/>
        <w:t xml:space="preserve"> services account is subject to approval by the director of financial management prior to implementation.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560</w:t>
      </w:r>
      <w:r>
        <w:rPr/>
        <w:t xml:space="preserve"> and 2010 c 282 s 4 are each amended to read as follows:</w:t>
      </w:r>
    </w:p>
    <w:p>
      <w:pPr>
        <w:spacing w:before="0" w:after="0" w:line="408" w:lineRule="exact"/>
        <w:ind w:left="0" w:right="0" w:firstLine="576"/>
        <w:jc w:val="left"/>
      </w:pPr>
      <w:r>
        <w:rPr/>
        <w:t xml:space="preserve">The director of financial management shall establish policies and standards governing the funding of major information technology projects ((</w:t>
      </w:r>
      <w:r>
        <w:rPr>
          <w:strike/>
        </w:rPr>
        <w:t xml:space="preserve">as required under RCW 43.105.190(2)</w:t>
      </w:r>
      <w:r>
        <w:rPr/>
        <w:t xml:space="preserve">)). The director of financial management shall also direct the collection of additional information on information technology projects and submit an information technology plan as required under RCW 43.88.092.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96B</w:t>
      </w:r>
      <w:r>
        <w:rPr/>
        <w:t xml:space="preserve">.</w:t>
      </w:r>
      <w:r>
        <w:t xml:space="preserve">215</w:t>
      </w:r>
      <w:r>
        <w:rPr/>
        <w:t xml:space="preserve"> and 1973 1st ex.s. c 116 s 4 are each amended to read as follows:</w:t>
      </w:r>
    </w:p>
    <w:p>
      <w:pPr>
        <w:spacing w:before="0" w:after="0" w:line="408" w:lineRule="exact"/>
        <w:ind w:left="0" w:right="0" w:firstLine="576"/>
        <w:jc w:val="left"/>
      </w:pPr>
      <w:r>
        <w:rPr/>
        <w:t xml:space="preserve">At the time the state finance committee determines to issue such bonds or a portion thereof, it may, pending the issuing of such bonds, issue, in the name of the state, temporary notes in anticipation of the money to be derived from the sale of the bonds, which notes shall be designated as "anticipation notes". Such portion of the proceeds of the sale of such bonds that may be required for such purpose shall be applied to the payment of the principal of and interest on such anticipation notes which have been issued. The proceeds from the sale of bonds authorized by RCW 43.96B.200 through 43.96B.245 and any interest earned on the interim investment of such proceeds, shall be deposited in the state building construction account of the general fund in the state treasury and shall be used exclusively for the purposes specified in RCW 43.96B.200 through 43.96B.245 and for the payment of expenses incurred in the issuance and sale of the bonds. The Expo '74 commission is hereby authorized to acquire property, real and personal, by lease, purchase((</w:t>
      </w:r>
      <w:r>
        <w:rPr>
          <w:strike/>
        </w:rPr>
        <w:t xml:space="preserve">[,]</w:t>
      </w:r>
      <w:r>
        <w:rPr/>
        <w:t xml:space="preserve">))</w:t>
      </w:r>
      <w:r>
        <w:rPr>
          <w:u w:val="single"/>
        </w:rPr>
        <w:t xml:space="preserve">,</w:t>
      </w:r>
      <w:r>
        <w:rPr/>
        <w:t xml:space="preserve"> condemnation or gift to achieve the objectives of chapters 1, 2, and 3, Laws of 1971 ex. sess., and RCW 43.96B.200 through 43.96B.245. The commission is further directed pursuant to RCW 43.19.450 to utilize the department of ((</w:t>
      </w:r>
      <w:r>
        <w:rPr>
          <w:strike/>
        </w:rPr>
        <w:t xml:space="preserve">general administration</w:t>
      </w:r>
      <w:r>
        <w:rPr/>
        <w:t xml:space="preserve">)) </w:t>
      </w:r>
      <w:r>
        <w:rPr>
          <w:u w:val="single"/>
        </w:rPr>
        <w:t xml:space="preserve">enterprise</w:t>
      </w:r>
      <w:r>
        <w:rPr/>
        <w:t xml:space="preserve"> services to accomplish the purposes set forth 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080</w:t>
      </w:r>
      <w:r>
        <w:rPr/>
        <w:t xml:space="preserve"> and 2011 c 234 s 1 are each amended to read as follows:</w:t>
      </w:r>
    </w:p>
    <w:p>
      <w:pPr>
        <w:spacing w:before="0" w:after="0" w:line="408" w:lineRule="exact"/>
        <w:ind w:left="0" w:right="0" w:firstLine="576"/>
        <w:jc w:val="left"/>
      </w:pPr>
      <w:r>
        <w:rPr/>
        <w:t xml:space="preserve">The commission shall have all of the following powers:</w:t>
      </w:r>
    </w:p>
    <w:p>
      <w:pPr>
        <w:spacing w:before="0" w:after="0" w:line="408" w:lineRule="exact"/>
        <w:ind w:left="0" w:right="0" w:firstLine="576"/>
        <w:jc w:val="left"/>
      </w:pPr>
      <w:r>
        <w:rPr/>
        <w:t xml:space="preserve">(1) To meet at such times and places as it may deem proper;</w:t>
      </w:r>
    </w:p>
    <w:p>
      <w:pPr>
        <w:spacing w:before="0" w:after="0" w:line="408" w:lineRule="exact"/>
        <w:ind w:left="0" w:right="0" w:firstLine="576"/>
        <w:jc w:val="left"/>
      </w:pPr>
      <w:r>
        <w:rPr/>
        <w:t xml:space="preserve">(2) To adopt any rules and regulations as it may deem necessary;</w:t>
      </w:r>
    </w:p>
    <w:p>
      <w:pPr>
        <w:spacing w:before="0" w:after="0" w:line="408" w:lineRule="exact"/>
        <w:ind w:left="0" w:right="0" w:firstLine="576"/>
        <w:jc w:val="left"/>
      </w:pPr>
      <w:r>
        <w:rPr/>
        <w:t xml:space="preserve">(3) To contract for services as it deems necessary in order to carry out its duties and responsibilities;</w:t>
      </w:r>
    </w:p>
    <w:p>
      <w:pPr>
        <w:spacing w:before="0" w:after="0" w:line="408" w:lineRule="exact"/>
        <w:ind w:left="0" w:right="0" w:firstLine="576"/>
        <w:jc w:val="left"/>
      </w:pPr>
      <w:r>
        <w:rPr/>
        <w:t xml:space="preserve">(4) To cooperate with and secure the cooperation of any department, agency, or instrumentality in state, county, and city government, and other commissions affected by or concerned with the business of the commission;</w:t>
      </w:r>
    </w:p>
    <w:p>
      <w:pPr>
        <w:spacing w:before="0" w:after="0" w:line="408" w:lineRule="exact"/>
        <w:ind w:left="0" w:right="0" w:firstLine="576"/>
        <w:jc w:val="left"/>
      </w:pPr>
      <w:r>
        <w:rPr/>
        <w:t xml:space="preserve">(5) To do any and all things necessary or convenient to enable it fully and adequately to perform its duties and to exercise the power granted to it;</w:t>
      </w:r>
    </w:p>
    <w:p>
      <w:pPr>
        <w:spacing w:before="0" w:after="0" w:line="408" w:lineRule="exact"/>
        <w:ind w:left="0" w:right="0" w:firstLine="576"/>
        <w:jc w:val="left"/>
      </w:pPr>
      <w:r>
        <w:rPr/>
        <w:t xml:space="preserve">(6) To select and employ an executive director, and to empower him or her to perform such duties and responsibilities as it may deem necessary;</w:t>
      </w:r>
    </w:p>
    <w:p>
      <w:pPr>
        <w:spacing w:before="0" w:after="0" w:line="408" w:lineRule="exact"/>
        <w:ind w:left="0" w:right="0" w:firstLine="576"/>
        <w:jc w:val="left"/>
      </w:pPr>
      <w:r>
        <w:rPr/>
        <w:t xml:space="preserve">(7) To assume legal, fiscal, and program responsibility for all training conducted by the commission;</w:t>
      </w:r>
    </w:p>
    <w:p>
      <w:pPr>
        <w:spacing w:before="0" w:after="0" w:line="408" w:lineRule="exact"/>
        <w:ind w:left="0" w:right="0" w:firstLine="576"/>
        <w:jc w:val="left"/>
      </w:pPr>
      <w:r>
        <w:rPr/>
        <w:t xml:space="preserve">(8) To establish, by rule and regulation, standards for the training of criminal justice personnel where such standards are not prescribed by statute;</w:t>
      </w:r>
    </w:p>
    <w:p>
      <w:pPr>
        <w:spacing w:before="0" w:after="0" w:line="408" w:lineRule="exact"/>
        <w:ind w:left="0" w:right="0" w:firstLine="576"/>
        <w:jc w:val="left"/>
      </w:pPr>
      <w:r>
        <w:rPr/>
        <w:t xml:space="preserve">(9) To own, establish, and operate, or to contract with other qualified institutions or organizations for the operation of, training and education programs for criminal justice personnel and to purchase, lease, or otherwise acquire, subject to the approval of the department of ((</w:t>
      </w:r>
      <w:r>
        <w:rPr>
          <w:strike/>
        </w:rPr>
        <w:t xml:space="preserve">general administration</w:t>
      </w:r>
      <w:r>
        <w:rPr/>
        <w:t xml:space="preserve">)) </w:t>
      </w:r>
      <w:r>
        <w:rPr>
          <w:u w:val="single"/>
        </w:rPr>
        <w:t xml:space="preserve">enterprise services</w:t>
      </w:r>
      <w:r>
        <w:rPr/>
        <w:t xml:space="preserve">, a training facility or facilities necessary to the conducting of such programs;</w:t>
      </w:r>
    </w:p>
    <w:p>
      <w:pPr>
        <w:spacing w:before="0" w:after="0" w:line="408" w:lineRule="exact"/>
        <w:ind w:left="0" w:right="0" w:firstLine="576"/>
        <w:jc w:val="left"/>
      </w:pPr>
      <w:r>
        <w:rPr/>
        <w:t xml:space="preserve">(10) To establish, by rule and regulation, minimum curriculum standards for all training programs conducted for employed criminal justice personnel;</w:t>
      </w:r>
    </w:p>
    <w:p>
      <w:pPr>
        <w:spacing w:before="0" w:after="0" w:line="408" w:lineRule="exact"/>
        <w:ind w:left="0" w:right="0" w:firstLine="576"/>
        <w:jc w:val="left"/>
      </w:pPr>
      <w:r>
        <w:rPr/>
        <w:t xml:space="preserve">(11) To review and approve or reject standards for instructors of training programs for criminal justice personnel, and to employ personnel on a temporary basis as instructors without any loss of employee benefits to those instructors;</w:t>
      </w:r>
    </w:p>
    <w:p>
      <w:pPr>
        <w:spacing w:before="0" w:after="0" w:line="408" w:lineRule="exact"/>
        <w:ind w:left="0" w:right="0" w:firstLine="576"/>
        <w:jc w:val="left"/>
      </w:pPr>
      <w:r>
        <w:rPr/>
        <w:t xml:space="preserve">(12) To direct the development of alternative, innovate, and interdisciplinary training techniques;</w:t>
      </w:r>
    </w:p>
    <w:p>
      <w:pPr>
        <w:spacing w:before="0" w:after="0" w:line="408" w:lineRule="exact"/>
        <w:ind w:left="0" w:right="0" w:firstLine="576"/>
        <w:jc w:val="left"/>
      </w:pPr>
      <w:r>
        <w:rPr/>
        <w:t xml:space="preserve">(13) To review and approve or reject training programs conducted for criminal justice personnel and rules establishing and prescribing minimum training and education standards recommended by the training standards and education boards;</w:t>
      </w:r>
    </w:p>
    <w:p>
      <w:pPr>
        <w:spacing w:before="0" w:after="0" w:line="408" w:lineRule="exact"/>
        <w:ind w:left="0" w:right="0" w:firstLine="576"/>
        <w:jc w:val="left"/>
      </w:pPr>
      <w:r>
        <w:rPr/>
        <w:t xml:space="preserve">(14) To allocate financial resources among training and education programs conducted by the commission;</w:t>
      </w:r>
    </w:p>
    <w:p>
      <w:pPr>
        <w:spacing w:before="0" w:after="0" w:line="408" w:lineRule="exact"/>
        <w:ind w:left="0" w:right="0" w:firstLine="576"/>
        <w:jc w:val="left"/>
      </w:pPr>
      <w:r>
        <w:rPr/>
        <w:t xml:space="preserve">(15) To allocate training facility space among training and education programs conducted by the commission;</w:t>
      </w:r>
    </w:p>
    <w:p>
      <w:pPr>
        <w:spacing w:before="0" w:after="0" w:line="408" w:lineRule="exact"/>
        <w:ind w:left="0" w:right="0" w:firstLine="576"/>
        <w:jc w:val="left"/>
      </w:pPr>
      <w:r>
        <w:rPr/>
        <w:t xml:space="preserve">(16) To issue diplomas certifying satisfactory completion of any training or education program conducted or approved by the commission to any person so completing such a program;</w:t>
      </w:r>
    </w:p>
    <w:p>
      <w:pPr>
        <w:spacing w:before="0" w:after="0" w:line="408" w:lineRule="exact"/>
        <w:ind w:left="0" w:right="0" w:firstLine="576"/>
        <w:jc w:val="left"/>
      </w:pPr>
      <w:r>
        <w:rPr/>
        <w:t xml:space="preserve">(17) To provide for the employment of such personnel as may be practical to serve as temporary replacements for any person engaged in a basic training program as defined by the commission;</w:t>
      </w:r>
    </w:p>
    <w:p>
      <w:pPr>
        <w:spacing w:before="0" w:after="0" w:line="408" w:lineRule="exact"/>
        <w:ind w:left="0" w:right="0" w:firstLine="576"/>
        <w:jc w:val="left"/>
      </w:pPr>
      <w:r>
        <w:rPr/>
        <w:t xml:space="preserve">(18) To establish rules and regulations recommended by the training standards and education boards prescribing minimum standards relating to physical, mental and moral fitness which shall govern the recruitment of criminal justice personnel where such standards are not prescribed by statute or constitutional provision;</w:t>
      </w:r>
    </w:p>
    <w:p>
      <w:pPr>
        <w:spacing w:before="0" w:after="0" w:line="408" w:lineRule="exact"/>
        <w:ind w:left="0" w:right="0" w:firstLine="576"/>
        <w:jc w:val="left"/>
      </w:pPr>
      <w:r>
        <w:rPr/>
        <w:t xml:space="preserve">(19) To require county, city, or state law enforcement agencies that make a conditional offer of employment to an applicant as a fully commissioned peace officer or a reserve officer to administer a background investigation including a check of criminal history, a psychological examination, and a polygraph test or similar assessment to each applicant, the results of which shall be used by the employer to determine the applicant's suitability for employment as a fully commissioned peace officer or a reserve officer. The background investigation, psychological examination, and the polygraph examination shall be administered in accordance with the requirements of RCW 43.101.095(2). The employing county, city, or state law enforcement agency may require that each peace officer or reserve officer who is required to take a psychological examination and a polygraph or similar test pay a portion of the testing fee based on the actual cost of the test or four hundred dollars, whichever is less. County, city, and state law enforcement agencies may establish a payment plan if they determine that the peace officer or reserve officer does not readily have the means to pay for his or her portion of the testing fee;</w:t>
      </w:r>
    </w:p>
    <w:p>
      <w:pPr>
        <w:spacing w:before="0" w:after="0" w:line="408" w:lineRule="exact"/>
        <w:ind w:left="0" w:right="0" w:firstLine="576"/>
        <w:jc w:val="left"/>
      </w:pPr>
      <w:r>
        <w:rPr/>
        <w:t xml:space="preserve">(20) To promote positive relationships between law enforcement and the citizens of the state of Washington by allowing commissioners and staff to participate in the "chief for a day program." The executive director shall designate staff who may participate. In furtherance of this purpose, the commission may accept grants of funds and gifts and may use its public facilities for such purpose. At all times, the participation of commissioners and staff shall comply with chapter 42.52 RCW and chapter 292-110 WAC.</w:t>
      </w:r>
    </w:p>
    <w:p>
      <w:pPr>
        <w:spacing w:before="0" w:after="0" w:line="408" w:lineRule="exact"/>
        <w:ind w:left="0" w:right="0" w:firstLine="576"/>
        <w:jc w:val="left"/>
      </w:pPr>
      <w:r>
        <w:rPr/>
        <w:t xml:space="preserve">All rules and regulations adopted by the commission shall be adopted and administered pursuant to the administrative procedure act, chapter 34.05 RCW, and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020</w:t>
      </w:r>
      <w:r>
        <w:rPr/>
        <w:t xml:space="preserve"> and 2009 c 451 s 3 are each amended to read as follows:</w:t>
      </w:r>
    </w:p>
    <w:p>
      <w:pPr>
        <w:spacing w:before="0" w:after="0" w:line="408" w:lineRule="exact"/>
        <w:ind w:left="0" w:right="0" w:firstLine="576"/>
        <w:jc w:val="left"/>
      </w:pPr>
      <w:r>
        <w:rPr/>
        <w:t xml:space="preserve">(1) The energy freedom program is established within the department. The director may establish policies and procedures necessary for processing, reviewing, and approving applications made under this chapter.</w:t>
      </w:r>
    </w:p>
    <w:p>
      <w:pPr>
        <w:spacing w:before="0" w:after="0" w:line="408" w:lineRule="exact"/>
        <w:ind w:left="0" w:right="0" w:firstLine="576"/>
        <w:jc w:val="left"/>
      </w:pPr>
      <w:r>
        <w:rPr/>
        <w:t xml:space="preserve">(2) When reviewing applications submitted under this program, the director shall consult with those agencies and other public entities having expertise and knowledge to assess the technical and business feasibility of the project and probability of success. These agencies may include, but are not limited to, Washington State University, the University of Washington, the department of ecology, the department of natural resources, the department of agriculture, the department of ((</w:t>
      </w:r>
      <w:r>
        <w:rPr>
          <w:strike/>
        </w:rPr>
        <w:t xml:space="preserve">general administration</w:t>
      </w:r>
      <w:r>
        <w:rPr/>
        <w:t xml:space="preserve">)) </w:t>
      </w:r>
      <w:r>
        <w:rPr>
          <w:u w:val="single"/>
        </w:rPr>
        <w:t xml:space="preserve">enterprise services</w:t>
      </w:r>
      <w:r>
        <w:rPr/>
        <w:t xml:space="preserve">, local clean air authorities, the Washington state conservation commission, and the clean energy leadership council created in section 2, chapter 318, Laws of 2009.</w:t>
      </w:r>
    </w:p>
    <w:p>
      <w:pPr>
        <w:spacing w:before="0" w:after="0" w:line="408" w:lineRule="exact"/>
        <w:ind w:left="0" w:right="0" w:firstLine="576"/>
        <w:jc w:val="left"/>
      </w:pPr>
      <w:r>
        <w:rPr/>
        <w:t xml:space="preserve">(3) Except as provided in subsections (4) and (5) of this section, the director, in cooperation with the department of agriculture, may approve an application only if the director finds:</w:t>
      </w:r>
    </w:p>
    <w:p>
      <w:pPr>
        <w:spacing w:before="0" w:after="0" w:line="408" w:lineRule="exact"/>
        <w:ind w:left="0" w:right="0" w:firstLine="576"/>
        <w:jc w:val="left"/>
      </w:pPr>
      <w:r>
        <w:rPr/>
        <w:t xml:space="preserve">(a) The project will convert farm products, wastes, cellulose, or biogas directly into electricity or biofuel or other coproducts associated with such conversion;</w:t>
      </w:r>
    </w:p>
    <w:p>
      <w:pPr>
        <w:spacing w:before="0" w:after="0" w:line="408" w:lineRule="exact"/>
        <w:ind w:left="0" w:right="0" w:firstLine="576"/>
        <w:jc w:val="left"/>
      </w:pPr>
      <w:r>
        <w:rPr/>
        <w:t xml:space="preserve">(b) The project demonstrates technical feasibility and directly assists in moving a commercially viable project into the marketplace for use by Washington state citizens;</w:t>
      </w:r>
    </w:p>
    <w:p>
      <w:pPr>
        <w:spacing w:before="0" w:after="0" w:line="408" w:lineRule="exact"/>
        <w:ind w:left="0" w:right="0" w:firstLine="576"/>
        <w:jc w:val="left"/>
      </w:pPr>
      <w:r>
        <w:rPr/>
        <w:t xml:space="preserve">(c) The facility will produce long-term economic benefits to the state, a region of the state, or a particular community in the state;</w:t>
      </w:r>
    </w:p>
    <w:p>
      <w:pPr>
        <w:spacing w:before="0" w:after="0" w:line="408" w:lineRule="exact"/>
        <w:ind w:left="0" w:right="0" w:firstLine="576"/>
        <w:jc w:val="left"/>
      </w:pPr>
      <w:r>
        <w:rPr/>
        <w:t xml:space="preserve">(d) The project does not require continuing state support;</w:t>
      </w:r>
    </w:p>
    <w:p>
      <w:pPr>
        <w:spacing w:before="0" w:after="0" w:line="408" w:lineRule="exact"/>
        <w:ind w:left="0" w:right="0" w:firstLine="576"/>
        <w:jc w:val="left"/>
      </w:pPr>
      <w:r>
        <w:rPr/>
        <w:t xml:space="preserve">(e) The assistance will result in new jobs, job retention, or higher incomes for citizens of the state;</w:t>
      </w:r>
    </w:p>
    <w:p>
      <w:pPr>
        <w:spacing w:before="0" w:after="0" w:line="408" w:lineRule="exact"/>
        <w:ind w:left="0" w:right="0" w:firstLine="576"/>
        <w:jc w:val="left"/>
      </w:pPr>
      <w:r>
        <w:rPr/>
        <w:t xml:space="preserve">(f) The state is provided an option under the assistance agreement to purchase a portion of the fuel or feedstock to be produced by the project, exercisable by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(g) The project will increase energy independence or diversity for the state;</w:t>
      </w:r>
    </w:p>
    <w:p>
      <w:pPr>
        <w:spacing w:before="0" w:after="0" w:line="408" w:lineRule="exact"/>
        <w:ind w:left="0" w:right="0" w:firstLine="576"/>
        <w:jc w:val="left"/>
      </w:pPr>
      <w:r>
        <w:rPr/>
        <w:t xml:space="preserve">(h) The project will use feedstocks produced in the state, if feasible, except this criterion does not apply to the construction of facilities used to distribute and store fuels that are produced from farm products or wastes;</w:t>
      </w:r>
    </w:p>
    <w:p>
      <w:pPr>
        <w:spacing w:before="0" w:after="0" w:line="408" w:lineRule="exact"/>
        <w:ind w:left="0" w:right="0" w:firstLine="576"/>
        <w:jc w:val="left"/>
      </w:pPr>
      <w:r>
        <w:rPr/>
        <w:t xml:space="preserve">(i) Any product produced by the project will be suitable for its intended use, will meet accepted national or state standards, and will be stored and distributed in a safe and environmentally sound manner;</w:t>
      </w:r>
    </w:p>
    <w:p>
      <w:pPr>
        <w:spacing w:before="0" w:after="0" w:line="408" w:lineRule="exact"/>
        <w:ind w:left="0" w:right="0" w:firstLine="576"/>
        <w:jc w:val="left"/>
      </w:pPr>
      <w:r>
        <w:rPr/>
        <w:t xml:space="preserve">(j) The application provides for adequate reporting or disclosure of financial and employment data to the director, and permits the director to require an annual or other periodic audit of the project books; and</w:t>
      </w:r>
    </w:p>
    <w:p>
      <w:pPr>
        <w:spacing w:before="0" w:after="0" w:line="408" w:lineRule="exact"/>
        <w:ind w:left="0" w:right="0" w:firstLine="576"/>
        <w:jc w:val="left"/>
      </w:pPr>
      <w:r>
        <w:rPr/>
        <w:t xml:space="preserve">(k) For research and development projects, the application has been independently reviewed by a peer review committee as defined in RCW 43.325.010 and the findings delivered to the director.</w:t>
      </w:r>
    </w:p>
    <w:p>
      <w:pPr>
        <w:spacing w:before="0" w:after="0" w:line="408" w:lineRule="exact"/>
        <w:ind w:left="0" w:right="0" w:firstLine="576"/>
        <w:jc w:val="left"/>
      </w:pPr>
      <w:r>
        <w:rPr/>
        <w:t xml:space="preserve">(4) When reviewing an application for a refueling project, the coordinator may award a grant or a loan to an applicant if the director finds:</w:t>
      </w:r>
    </w:p>
    <w:p>
      <w:pPr>
        <w:spacing w:before="0" w:after="0" w:line="408" w:lineRule="exact"/>
        <w:ind w:left="0" w:right="0" w:firstLine="576"/>
        <w:jc w:val="left"/>
      </w:pPr>
      <w:r>
        <w:rPr/>
        <w:t xml:space="preserve">(a) The project will offer alternative fuels to the motoring public;</w:t>
      </w:r>
    </w:p>
    <w:p>
      <w:pPr>
        <w:spacing w:before="0" w:after="0" w:line="408" w:lineRule="exact"/>
        <w:ind w:left="0" w:right="0" w:firstLine="576"/>
        <w:jc w:val="left"/>
      </w:pPr>
      <w:r>
        <w:rPr/>
        <w:t xml:space="preserve">(b) The project does not require continued state support;</w:t>
      </w:r>
    </w:p>
    <w:p>
      <w:pPr>
        <w:spacing w:before="0" w:after="0" w:line="408" w:lineRule="exact"/>
        <w:ind w:left="0" w:right="0" w:firstLine="576"/>
        <w:jc w:val="left"/>
      </w:pPr>
      <w:r>
        <w:rPr/>
        <w:t xml:space="preserve">(c) The project is located within a green highway zone as defined in RCW 43.325.010;</w:t>
      </w:r>
    </w:p>
    <w:p>
      <w:pPr>
        <w:spacing w:before="0" w:after="0" w:line="408" w:lineRule="exact"/>
        <w:ind w:left="0" w:right="0" w:firstLine="576"/>
        <w:jc w:val="left"/>
      </w:pPr>
      <w:r>
        <w:rPr/>
        <w:t xml:space="preserve">(d) The project will contribute towards an efficient and adequately spaced alternative fuel refueling network along the green highways designated in RCW 47.17.020, 47.17.135, and 47.17.140; and</w:t>
      </w:r>
    </w:p>
    <w:p>
      <w:pPr>
        <w:spacing w:before="0" w:after="0" w:line="408" w:lineRule="exact"/>
        <w:ind w:left="0" w:right="0" w:firstLine="576"/>
        <w:jc w:val="left"/>
      </w:pPr>
      <w:r>
        <w:rPr/>
        <w:t xml:space="preserve">(e) The project will result in increased access to alternative fueling infrastructure for the motoring public along the green highways designated in RCW 47.17.020, 47.17.135, and 47.17.140.</w:t>
      </w:r>
    </w:p>
    <w:p>
      <w:pPr>
        <w:spacing w:before="0" w:after="0" w:line="408" w:lineRule="exact"/>
        <w:ind w:left="0" w:right="0" w:firstLine="576"/>
        <w:jc w:val="left"/>
      </w:pPr>
      <w:r>
        <w:rPr/>
        <w:t xml:space="preserve">(5) When reviewing an application for energy efficiency improvements, renewable energy improvements, or innovative energy technology, the director may award a grant or a loan to an applicant if the director finds:</w:t>
      </w:r>
    </w:p>
    <w:p>
      <w:pPr>
        <w:spacing w:before="0" w:after="0" w:line="408" w:lineRule="exact"/>
        <w:ind w:left="0" w:right="0" w:firstLine="576"/>
        <w:jc w:val="left"/>
      </w:pPr>
      <w:r>
        <w:rPr/>
        <w:t xml:space="preserve">(a) The project or program will result in increased access for the public, state and local governments, and businesses to energy efficiency improvements, renewable energy improvements, or innovative energy technologies;</w:t>
      </w:r>
    </w:p>
    <w:p>
      <w:pPr>
        <w:spacing w:before="0" w:after="0" w:line="408" w:lineRule="exact"/>
        <w:ind w:left="0" w:right="0" w:firstLine="576"/>
        <w:jc w:val="left"/>
      </w:pPr>
      <w:r>
        <w:rPr/>
        <w:t xml:space="preserve">(b) The project or program demonstrates technical feasibility and directly assists in moving a commercially viable project into the marketplace for use by Washington state citizens;</w:t>
      </w:r>
    </w:p>
    <w:p>
      <w:pPr>
        <w:spacing w:before="0" w:after="0" w:line="408" w:lineRule="exact"/>
        <w:ind w:left="0" w:right="0" w:firstLine="576"/>
        <w:jc w:val="left"/>
      </w:pPr>
      <w:r>
        <w:rPr/>
        <w:t xml:space="preserve">(c) The project or program does not require continued state support; or</w:t>
      </w:r>
    </w:p>
    <w:p>
      <w:pPr>
        <w:spacing w:before="0" w:after="0" w:line="408" w:lineRule="exact"/>
        <w:ind w:left="0" w:right="0" w:firstLine="576"/>
        <w:jc w:val="left"/>
      </w:pPr>
      <w:r>
        <w:rPr/>
        <w:t xml:space="preserve">(d) The federal government has provided funds with a limited time frame for use for energy independence and security, energy efficiency, renewable energy, innovative energy technologies, or conservation.</w:t>
      </w:r>
    </w:p>
    <w:p>
      <w:pPr>
        <w:spacing w:before="0" w:after="0" w:line="408" w:lineRule="exact"/>
        <w:ind w:left="0" w:right="0" w:firstLine="576"/>
        <w:jc w:val="left"/>
      </w:pPr>
      <w:r>
        <w:rPr/>
        <w:t xml:space="preserve">(6)(a) The director may approve a project application for assistance under subsection (3) of this section up to five million dollars. In no circumstances shall this assistance constitute more than fifty percent of the total project cost.</w:t>
      </w:r>
    </w:p>
    <w:p>
      <w:pPr>
        <w:spacing w:before="0" w:after="0" w:line="408" w:lineRule="exact"/>
        <w:ind w:left="0" w:right="0" w:firstLine="576"/>
        <w:jc w:val="left"/>
      </w:pPr>
      <w:r>
        <w:rPr/>
        <w:t xml:space="preserve">(b) The director may approve a refueling project application for a grant or a loan under subsection (4) of this section up to fifty thousand dollars. In no circumstances shall a grant or a loan award constitute more than fifty percent of the total project cost.</w:t>
      </w:r>
    </w:p>
    <w:p>
      <w:pPr>
        <w:spacing w:before="0" w:after="0" w:line="408" w:lineRule="exact"/>
        <w:ind w:left="0" w:right="0" w:firstLine="576"/>
        <w:jc w:val="left"/>
      </w:pPr>
      <w:r>
        <w:rPr/>
        <w:t xml:space="preserve">(7) The director shall enter into agreements with approved applicants to fix the terms and rates of the assistance to minimize the costs to the applicants, and to encourage establishment of a viable bioenergy or biofuel industry, or a viable energy efficiency, renewable energy, or innovative energy technology industry. The agreement shall include provisions to protect the state's investment, including a requirement that a successful applicant enter into contracts with any partners that may be involved in the use of any assistance provided under this program, including services, facilities, infrastructure, or equipment. Contracts with any partners shall become part of the application record.</w:t>
      </w:r>
    </w:p>
    <w:p>
      <w:pPr>
        <w:spacing w:before="0" w:after="0" w:line="408" w:lineRule="exact"/>
        <w:ind w:left="0" w:right="0" w:firstLine="576"/>
        <w:jc w:val="left"/>
      </w:pPr>
      <w:r>
        <w:rPr/>
        <w:t xml:space="preserve">(8) The director may defer any payments for up to twenty-four months or until the project starts to receive revenue from operations, whichever is sooner.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030</w:t>
      </w:r>
      <w:r>
        <w:rPr/>
        <w:t xml:space="preserve"> and 2009 c 451 s 4 are each amended to read as follows:</w:t>
      </w:r>
    </w:p>
    <w:p>
      <w:pPr>
        <w:spacing w:before="0" w:after="0" w:line="408" w:lineRule="exact"/>
        <w:ind w:left="0" w:right="0" w:firstLine="576"/>
        <w:jc w:val="left"/>
      </w:pPr>
      <w:r>
        <w:rPr/>
        <w:t xml:space="preserve">The director of the department shall appoint a coordinator that is responsible for:</w:t>
      </w:r>
    </w:p>
    <w:p>
      <w:pPr>
        <w:spacing w:before="0" w:after="0" w:line="408" w:lineRule="exact"/>
        <w:ind w:left="0" w:right="0" w:firstLine="576"/>
        <w:jc w:val="left"/>
      </w:pPr>
      <w:r>
        <w:rPr/>
        <w:t xml:space="preserve">(1) Managing, directing, inventorying, and coordinating state efforts to promote, develop, and encourage biofuel and energy efficiency, renewable energy, and innovative energy technology markets in Washington;</w:t>
      </w:r>
    </w:p>
    <w:p>
      <w:pPr>
        <w:spacing w:before="0" w:after="0" w:line="408" w:lineRule="exact"/>
        <w:ind w:left="0" w:right="0" w:firstLine="576"/>
        <w:jc w:val="left"/>
      </w:pPr>
      <w:r>
        <w:rPr/>
        <w:t xml:space="preserve">(2) Developing, coordinating, and overseeing the implementation of a plan, or series of plans, for the production, transport, distribution, and delivery of biofuels produced predominantly from recycled products or Washington feedstocks;</w:t>
      </w:r>
    </w:p>
    <w:p>
      <w:pPr>
        <w:spacing w:before="0" w:after="0" w:line="408" w:lineRule="exact"/>
        <w:ind w:left="0" w:right="0" w:firstLine="576"/>
        <w:jc w:val="left"/>
      </w:pPr>
      <w:r>
        <w:rPr/>
        <w:t xml:space="preserve">(3) Working with the departments of transportation and ((</w:t>
      </w:r>
      <w:r>
        <w:rPr>
          <w:strike/>
        </w:rPr>
        <w:t xml:space="preserve">general administration</w:t>
      </w:r>
      <w:r>
        <w:rPr/>
        <w:t xml:space="preserve">)) </w:t>
      </w:r>
      <w:r>
        <w:rPr>
          <w:u w:val="single"/>
        </w:rPr>
        <w:t xml:space="preserve">enterprise services</w:t>
      </w:r>
      <w:r>
        <w:rPr/>
        <w:t xml:space="preserve">, and other applicable state and local governmental entities and the private sector, to ensure the development of biofuel fueling stations for use by state and local governmental motor vehicle fleets, and to provide greater availability of public biofuel fueling stations for use by state and local governmental motor vehicle fleets;</w:t>
      </w:r>
    </w:p>
    <w:p>
      <w:pPr>
        <w:spacing w:before="0" w:after="0" w:line="408" w:lineRule="exact"/>
        <w:ind w:left="0" w:right="0" w:firstLine="576"/>
        <w:jc w:val="left"/>
      </w:pPr>
      <w:r>
        <w:rPr/>
        <w:t xml:space="preserve">(4) Coordinating with the Western Washington University alternative automobile program for opportunities to support new Washington state technology for conversion of fossil fuel fleets to biofuel, hybrid, or alternative fuel propulsion;</w:t>
      </w:r>
    </w:p>
    <w:p>
      <w:pPr>
        <w:spacing w:before="0" w:after="0" w:line="408" w:lineRule="exact"/>
        <w:ind w:left="0" w:right="0" w:firstLine="576"/>
        <w:jc w:val="left"/>
      </w:pPr>
      <w:r>
        <w:rPr/>
        <w:t xml:space="preserve">(5) Coordinating with the University of Washington's college of forest management and the Olympic natural resources center for the identification of barriers to using the state's forest resources for fuel production, including the economic and transportation barriers of physically bringing forest biomass to the market;</w:t>
      </w:r>
    </w:p>
    <w:p>
      <w:pPr>
        <w:spacing w:before="0" w:after="0" w:line="408" w:lineRule="exact"/>
        <w:ind w:left="0" w:right="0" w:firstLine="576"/>
        <w:jc w:val="left"/>
      </w:pPr>
      <w:r>
        <w:rPr/>
        <w:t xml:space="preserve">(6) Coordinating with the department of agriculture and Washington State University for the identification of other barriers for future biofuels development and development of strategies for furthering the penetration of the Washington state fossil fuel market with Washington produced biofuels, particularly among public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907</w:t>
      </w:r>
      <w:r>
        <w:rPr/>
        <w:t xml:space="preserve"> and 2010 c 271 s 308 are each amended to read as follows:</w:t>
      </w:r>
    </w:p>
    <w:p>
      <w:pPr>
        <w:spacing w:before="0" w:after="0" w:line="408" w:lineRule="exact"/>
        <w:ind w:left="0" w:right="0" w:firstLine="576"/>
        <w:jc w:val="left"/>
      </w:pPr>
      <w:r>
        <w:rPr/>
        <w:t xml:space="preserve">(1) All powers, duties, and functions of the department of commerce pertaining to administrative and support services for the state building code council are transferred to the department of ((</w:t>
      </w:r>
      <w:r>
        <w:rPr>
          <w:strike/>
        </w:rPr>
        <w:t xml:space="preserve">general administration</w:t>
      </w:r>
      <w:r>
        <w:rPr/>
        <w:t xml:space="preserve">)) </w:t>
      </w:r>
      <w:r>
        <w:rPr>
          <w:u w:val="single"/>
        </w:rPr>
        <w:t xml:space="preserve">enterprise services</w:t>
      </w:r>
      <w:r>
        <w:rPr/>
        <w:t xml:space="preserve">. All references to the director or the department of commerce in the Revised Code of Washington shall be construed to mean the director or the department of ((</w:t>
      </w:r>
      <w:r>
        <w:rPr>
          <w:strike/>
        </w:rPr>
        <w:t xml:space="preserve">general administration</w:t>
      </w:r>
      <w:r>
        <w:rPr/>
        <w:t xml:space="preserve">)) </w:t>
      </w:r>
      <w:r>
        <w:rPr>
          <w:u w:val="single"/>
        </w:rPr>
        <w:t xml:space="preserve">enterprise services</w:t>
      </w:r>
      <w:r>
        <w:rPr/>
        <w:t xml:space="preserve"> when referring to the functions transferred in this section. Policy and planning assistance functions performed by the department of commerce remain with the department of commerce.</w:t>
      </w:r>
    </w:p>
    <w:p>
      <w:pPr>
        <w:spacing w:before="0" w:after="0" w:line="408" w:lineRule="exact"/>
        <w:ind w:left="0" w:right="0" w:firstLine="576"/>
        <w:jc w:val="left"/>
      </w:pPr>
      <w:r>
        <w:rPr/>
        <w:t xml:space="preserve">(2)(a) All reports, documents, surveys, books, records, files, papers, or written material in the possession of the department of commerce pertaining to the powers, functions, and duties transferred shall be delivered to the custody of the department of ((</w:t>
      </w:r>
      <w:r>
        <w:rPr>
          <w:strike/>
        </w:rPr>
        <w:t xml:space="preserve">general administration</w:t>
      </w:r>
      <w:r>
        <w:rPr/>
        <w:t xml:space="preserve">)) </w:t>
      </w:r>
      <w:r>
        <w:rPr>
          <w:u w:val="single"/>
        </w:rPr>
        <w:t xml:space="preserve">enterprise services</w:t>
      </w:r>
      <w:r>
        <w:rPr/>
        <w:t xml:space="preserve">. All cabinets, furniture, office equipment, motor vehicles, and other tangible property employed by the department of commerce in carrying out the powers, functions, and duties transferred shall be made available to the department of ((</w:t>
      </w:r>
      <w:r>
        <w:rPr>
          <w:strike/>
        </w:rPr>
        <w:t xml:space="preserve">general administration</w:t>
      </w:r>
      <w:r>
        <w:rPr/>
        <w:t xml:space="preserve">)) </w:t>
      </w:r>
      <w:r>
        <w:rPr>
          <w:u w:val="single"/>
        </w:rPr>
        <w:t xml:space="preserve">enterprise services</w:t>
      </w:r>
      <w:r>
        <w:rPr/>
        <w:t xml:space="preserve">. All funds, credits, or other assets held in connection with the powers, functions, and duties transferred shall be assigned to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(b) Any appropriations made to the department of commerce for carrying out the powers, functions, and duties transferred shall, on July 1, 2010, be transferred and credited to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commerce engaged in performing the powers, functions, and duties transferred are transferred to the jurisdiction of the department of ((</w:t>
      </w:r>
      <w:r>
        <w:rPr>
          <w:strike/>
        </w:rPr>
        <w:t xml:space="preserve">general administration</w:t>
      </w:r>
      <w:r>
        <w:rPr/>
        <w:t xml:space="preserve">)) </w:t>
      </w:r>
      <w:r>
        <w:rPr>
          <w:u w:val="single"/>
        </w:rPr>
        <w:t xml:space="preserve">enterprise services</w:t>
      </w:r>
      <w:r>
        <w:rPr/>
        <w:t xml:space="preserve">. All employees classified under chapter 41.06 RCW, the state civil service law, are assigned to the department of ((</w:t>
      </w:r>
      <w:r>
        <w:rPr>
          <w:strike/>
        </w:rPr>
        <w:t xml:space="preserve">general administration</w:t>
      </w:r>
      <w:r>
        <w:rPr/>
        <w:t xml:space="preserve">)) </w:t>
      </w:r>
      <w:r>
        <w:rPr>
          <w:u w:val="single"/>
        </w:rPr>
        <w:t xml:space="preserve">enterprise services</w:t>
      </w:r>
      <w:r>
        <w:rPr/>
        <w:t xml:space="preserve">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commerce pertaining to the powers, functions, and duties transferred shall be continued and acted upon by the department of ((</w:t>
      </w:r>
      <w:r>
        <w:rPr>
          <w:strike/>
        </w:rPr>
        <w:t xml:space="preserve">general administration</w:t>
      </w:r>
      <w:r>
        <w:rPr/>
        <w:t xml:space="preserve">)) </w:t>
      </w:r>
      <w:r>
        <w:rPr>
          <w:u w:val="single"/>
        </w:rPr>
        <w:t xml:space="preserve">enterprise services</w:t>
      </w:r>
      <w:r>
        <w:rPr/>
        <w:t xml:space="preserve">. All existing contracts and obligations shall remain in full force and shall be performed by the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(5) The transfer of the powers, duties, functions, and personnel of the department of commerce shall not affect the validity of any act performed before July 1, 2010.</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 All classified employees of the department of commerce assigned to the department of ((</w:t>
      </w:r>
      <w:r>
        <w:rPr>
          <w:strike/>
        </w:rPr>
        <w:t xml:space="preserve">general administration</w:t>
      </w:r>
      <w:r>
        <w:rPr/>
        <w:t xml:space="preserve">)) </w:t>
      </w:r>
      <w:r>
        <w:rPr>
          <w:u w:val="single"/>
        </w:rPr>
        <w:t xml:space="preserve">enterprise services</w:t>
      </w:r>
      <w:r>
        <w:rPr/>
        <w:t xml:space="preserve"> under this section whose positions are within an existing bargaining unit description at the department of ((</w:t>
      </w:r>
      <w:r>
        <w:rPr>
          <w:strike/>
        </w:rPr>
        <w:t xml:space="preserve">general administration</w:t>
      </w:r>
      <w:r>
        <w:rPr/>
        <w:t xml:space="preserve">)) </w:t>
      </w:r>
      <w:r>
        <w:rPr>
          <w:u w:val="single"/>
        </w:rPr>
        <w:t xml:space="preserve">enterprise services</w:t>
      </w:r>
      <w:r>
        <w:rPr/>
        <w:t xml:space="preserve"> shall become a part of the existing bargaining unit at the department of ((</w:t>
      </w:r>
      <w:r>
        <w:rPr>
          <w:strike/>
        </w:rPr>
        <w:t xml:space="preserve">general administration</w:t>
      </w:r>
      <w:r>
        <w:rPr/>
        <w:t xml:space="preserve">)) </w:t>
      </w:r>
      <w:r>
        <w:rPr>
          <w:u w:val="single"/>
        </w:rPr>
        <w:t xml:space="preserve">enterprise services</w:t>
      </w:r>
      <w:r>
        <w:rPr/>
        <w:t xml:space="preserve"> and shall be considered an appropriate inclusion or modification of the existing bargaining unit under the provisions of chapter 41.80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040</w:t>
      </w:r>
      <w:r>
        <w:rPr/>
        <w:t xml:space="preserve"> and 2010 1st sp.s. c 35 s 301 are each amended to read as follows:</w:t>
      </w:r>
    </w:p>
    <w:p>
      <w:pPr>
        <w:spacing w:before="0" w:after="0" w:line="408" w:lineRule="exact"/>
        <w:ind w:left="0" w:right="0" w:firstLine="576"/>
        <w:jc w:val="left"/>
      </w:pPr>
      <w:r>
        <w:rPr/>
        <w:t xml:space="preserve">(1)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administer the jobs act.</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must develop guidelines that are consistent with national and international energy savings performance standards for the implementation of energy savings performance contracting projects by the energy savings performance contractors by December 31, 2010.</w:t>
      </w:r>
    </w:p>
    <w:p>
      <w:pPr>
        <w:spacing w:before="0" w:after="0" w:line="408" w:lineRule="exact"/>
        <w:ind w:left="0" w:right="0" w:firstLine="576"/>
        <w:jc w:val="left"/>
      </w:pPr>
      <w:r>
        <w:rPr/>
        <w:t xml:space="preserve">(3) The definitions in this section apply throughout this chapter ((</w:t>
      </w:r>
      <w:r>
        <w:rPr>
          <w:strike/>
        </w:rPr>
        <w:t xml:space="preserve">and RCW 43.331.050</w:t>
      </w:r>
      <w:r>
        <w:rPr/>
        <w:t xml:space="preserve">)) unless the context clearly requires otherwise.</w:t>
      </w:r>
    </w:p>
    <w:p>
      <w:pPr>
        <w:spacing w:before="0" w:after="0" w:line="408" w:lineRule="exact"/>
        <w:ind w:left="0" w:right="0" w:firstLine="576"/>
        <w:jc w:val="left"/>
      </w:pPr>
      <w:r>
        <w:rPr/>
        <w:t xml:space="preserve">(a) "Cost-effectiveness" means that the present value to higher education institutions and school districts of the energy reasonably expected to be saved or produced by a facility, activity, measure, or piece of equipment over its useful life, including any compensation received from a utility or the Bonneville power administration, is greater than the net present value of the costs of implementing, maintaining, and operating such facility, activity, measure, or piece of equipment over its useful life, when discounted at the cost of public borrowing.</w:t>
      </w:r>
    </w:p>
    <w:p>
      <w:pPr>
        <w:spacing w:before="0" w:after="0" w:line="408" w:lineRule="exact"/>
        <w:ind w:left="0" w:right="0" w:firstLine="576"/>
        <w:jc w:val="left"/>
      </w:pPr>
      <w:r>
        <w:rPr/>
        <w:t xml:space="preserve">(b) "Energy cost savings" means savings realized in expenses for energy use and expenses associated with water, wastewater, or solid waste systems.</w:t>
      </w:r>
    </w:p>
    <w:p>
      <w:pPr>
        <w:spacing w:before="0" w:after="0" w:line="408" w:lineRule="exact"/>
        <w:ind w:left="0" w:right="0" w:firstLine="576"/>
        <w:jc w:val="left"/>
      </w:pPr>
      <w:r>
        <w:rPr/>
        <w:t xml:space="preserve">(c) "Energy equipment" means energy management systems and any equipment, materials, or supplies that are expected, upon installation, to reduce the energy use or energy cost of an existing building or facility, and the services associated with the equipment, materials, or supplies, including but not limited to design, engineering, financing, installation, project management, guarantees, operations, and maintenance. Reduction in energy use or energy cost may also include reductions in the use or cost of water, wastewater, or solid waste.</w:t>
      </w:r>
    </w:p>
    <w:p>
      <w:pPr>
        <w:spacing w:before="0" w:after="0" w:line="408" w:lineRule="exact"/>
        <w:ind w:left="0" w:right="0" w:firstLine="576"/>
        <w:jc w:val="left"/>
      </w:pPr>
      <w:r>
        <w:rPr/>
        <w:t xml:space="preserve">(d) "Energy savings performance contracting" means the process authorized by chapter 39.35C RCW by which a company contracts with a public agency to conduct energy audits and guarantee energy savings from energy efficiency.</w:t>
      </w:r>
    </w:p>
    <w:p>
      <w:pPr>
        <w:spacing w:before="0" w:after="0" w:line="408" w:lineRule="exact"/>
        <w:ind w:left="0" w:right="0" w:firstLine="576"/>
        <w:jc w:val="left"/>
      </w:pPr>
      <w:r>
        <w:rPr/>
        <w:t xml:space="preserve">(e) "Innovative measures" means advanced or emerging technologies, systems, or approaches that may not yet be in common practice but improve energy efficiency, accelerate deployment, or reduce energy usage, and become widely commercially available in the future if proven successful in demonstration programs without compromising the guaranteed performance or measurable energy and operational cost savings anticipated. Examples of innovative measures include, but are not limited to, advanced energy and systems operations monitoring, diagnostics, and controls systems for buildings; novel heating, cooling, ventilation, and water heating systems; advanced windows and insulation technologies, highly efficient lighting technologies, designs, and controls; and integration of renewable energy sources into buildings, and energy savings verification technologies and solutions.</w:t>
      </w:r>
    </w:p>
    <w:p>
      <w:pPr>
        <w:spacing w:before="0" w:after="0" w:line="408" w:lineRule="exact"/>
        <w:ind w:left="0" w:right="0" w:firstLine="576"/>
        <w:jc w:val="left"/>
      </w:pPr>
      <w:r>
        <w:rPr/>
        <w:t xml:space="preserve">(f) "Operational cost savings" means savings realized from parts, service fees, capital renewal costs, and other measurable annual expenses to maintain and repair systems. This definition does not mean labor savings related to existing facility staff.</w:t>
      </w:r>
    </w:p>
    <w:p>
      <w:pPr>
        <w:spacing w:before="0" w:after="0" w:line="408" w:lineRule="exact"/>
        <w:ind w:left="0" w:right="0" w:firstLine="576"/>
        <w:jc w:val="left"/>
      </w:pPr>
      <w:r>
        <w:rPr/>
        <w:t xml:space="preserve">(g) "Public facilities" means buildings, building components, and major equipment or systems owned by public school districts and public higher education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331</w:t>
      </w:r>
      <w:r>
        <w:rPr/>
        <w:t xml:space="preserve">.</w:t>
      </w:r>
      <w:r>
        <w:t xml:space="preserve">050</w:t>
      </w:r>
      <w:r>
        <w:rPr/>
        <w:t xml:space="preserve"> and 2010 1st sp.s. c 35 s 302 are each amended to read as follows:</w:t>
      </w:r>
    </w:p>
    <w:p>
      <w:pPr>
        <w:spacing w:before="0" w:after="0" w:line="408" w:lineRule="exact"/>
        <w:ind w:left="0" w:right="0" w:firstLine="576"/>
        <w:jc w:val="left"/>
      </w:pPr>
      <w:r>
        <w:rPr/>
        <w:t xml:space="preserve">(1) Within appropriations specifically provided for the purposes of this chapter, the department of commerce, in consultation with the department of ((</w:t>
      </w:r>
      <w:r>
        <w:rPr>
          <w:strike/>
        </w:rPr>
        <w:t xml:space="preserve">general administration</w:t>
      </w:r>
      <w:r>
        <w:rPr/>
        <w:t xml:space="preserve">)) </w:t>
      </w:r>
      <w:r>
        <w:rPr>
          <w:u w:val="single"/>
        </w:rPr>
        <w:t xml:space="preserve">enterprise services</w:t>
      </w:r>
      <w:r>
        <w:rPr/>
        <w:t xml:space="preserve">, and the Washington State University energy program shall establish a competitive process to solicit and evaluate applications from public school districts, public higher education institutions, and other state agencies. Final grant awards shall be determined by the department of commerce.</w:t>
      </w:r>
    </w:p>
    <w:p>
      <w:pPr>
        <w:spacing w:before="0" w:after="0" w:line="408" w:lineRule="exact"/>
        <w:ind w:left="0" w:right="0" w:firstLine="576"/>
        <w:jc w:val="left"/>
      </w:pPr>
      <w:r>
        <w:rPr/>
        <w:t xml:space="preserve">(2) Grants must be awarded in competitive rounds, based on demand and capacity, with at least five percent of each grant round awarded to small public school districts with fewer than one thousand full-time equivalent students, based on demand and capacity.</w:t>
      </w:r>
    </w:p>
    <w:p>
      <w:pPr>
        <w:spacing w:before="0" w:after="0" w:line="408" w:lineRule="exact"/>
        <w:ind w:left="0" w:right="0" w:firstLine="576"/>
        <w:jc w:val="left"/>
      </w:pPr>
      <w:r>
        <w:rPr/>
        <w:t xml:space="preserve">(3) Within each competitive round, projects must be weighted and prioritized based on the following criteria and in the following order:</w:t>
      </w:r>
    </w:p>
    <w:p>
      <w:pPr>
        <w:spacing w:before="0" w:after="0" w:line="408" w:lineRule="exact"/>
        <w:ind w:left="0" w:right="0" w:firstLine="576"/>
        <w:jc w:val="left"/>
      </w:pPr>
      <w:r>
        <w:rPr/>
        <w:t xml:space="preserve">(a) Leverage ratio: In each round, the higher the leverage ratio of nonstate funding sources to state jobs act grant, the higher the project ranking.</w:t>
      </w:r>
    </w:p>
    <w:p>
      <w:pPr>
        <w:spacing w:before="0" w:after="0" w:line="408" w:lineRule="exact"/>
        <w:ind w:left="0" w:right="0" w:firstLine="576"/>
        <w:jc w:val="left"/>
      </w:pPr>
      <w:r>
        <w:rPr/>
        <w:t xml:space="preserve">(b) Energy savings: In each round, the higher the energy savings, the higher the project ranking. Applicants must submit documentation that demonstrates energy and operational cost savings resulting from the installation of the energy equipment and improvements. The energy savings analysis must be performed by a licensed engineer and documentation must include but is not limited to the following:</w:t>
      </w:r>
    </w:p>
    <w:p>
      <w:pPr>
        <w:spacing w:before="0" w:after="0" w:line="408" w:lineRule="exact"/>
        <w:ind w:left="0" w:right="0" w:firstLine="576"/>
        <w:jc w:val="left"/>
      </w:pPr>
      <w:r>
        <w:rPr/>
        <w:t xml:space="preserve">(i) A description of the energy equipment and improvements;</w:t>
      </w:r>
    </w:p>
    <w:p>
      <w:pPr>
        <w:spacing w:before="0" w:after="0" w:line="408" w:lineRule="exact"/>
        <w:ind w:left="0" w:right="0" w:firstLine="576"/>
        <w:jc w:val="left"/>
      </w:pPr>
      <w:r>
        <w:rPr/>
        <w:t xml:space="preserve">(ii) A description of the energy and operational cost savings; and</w:t>
      </w:r>
    </w:p>
    <w:p>
      <w:pPr>
        <w:spacing w:before="0" w:after="0" w:line="408" w:lineRule="exact"/>
        <w:ind w:left="0" w:right="0" w:firstLine="576"/>
        <w:jc w:val="left"/>
      </w:pPr>
      <w:r>
        <w:rPr/>
        <w:t xml:space="preserve">(iii) A description of the extent to which the project employs collaborative and innovative measures and encourages demonstration of new and emerging technologies with high energy savings or energy cost reductions.</w:t>
      </w:r>
    </w:p>
    <w:p>
      <w:pPr>
        <w:spacing w:before="0" w:after="0" w:line="408" w:lineRule="exact"/>
        <w:ind w:left="0" w:right="0" w:firstLine="576"/>
        <w:jc w:val="left"/>
      </w:pPr>
      <w:r>
        <w:rPr/>
        <w:t xml:space="preserve">(c) Expediency of expenditure: Project readiness to spend funds must be prioritized so that the legislative intent to expend funds quickly is met.</w:t>
      </w:r>
    </w:p>
    <w:p>
      <w:pPr>
        <w:spacing w:before="0" w:after="0" w:line="408" w:lineRule="exact"/>
        <w:ind w:left="0" w:right="0" w:firstLine="576"/>
        <w:jc w:val="left"/>
      </w:pPr>
      <w:r>
        <w:rPr/>
        <w:t xml:space="preserve">(4) Projects that do not use energy savings performance contracting must: (a) Verify energy and operational cost savings, as defined in RCW 43.331.040, for ten years or until the energy and operational costs savings pay for the project, whichever is shorter; (b) follow the department of ((</w:t>
      </w:r>
      <w:r>
        <w:rPr>
          <w:strike/>
        </w:rPr>
        <w:t xml:space="preserve">general administration's</w:t>
      </w:r>
      <w:r>
        <w:rPr/>
        <w:t xml:space="preserve">)) </w:t>
      </w:r>
      <w:r>
        <w:rPr>
          <w:u w:val="single"/>
        </w:rPr>
        <w:t xml:space="preserve">enterprise services'</w:t>
      </w:r>
      <w:r>
        <w:rPr/>
        <w:t xml:space="preserve"> energy savings performance contracting project guidelines developed pursuant to RCW 43.331.040; and (c) employ a licensed engineer for the energy audit and construction. The department of commerce may require third-party verification of savings if a project is not implemented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the request of qualifications process. Third-party verification must be conducted either by an energy savings performance contractor selected by the department of ((</w:t>
      </w:r>
      <w:r>
        <w:rPr>
          <w:strike/>
        </w:rPr>
        <w:t xml:space="preserve">general administration</w:t>
      </w:r>
      <w:r>
        <w:rPr/>
        <w:t xml:space="preserve">)) </w:t>
      </w:r>
      <w:r>
        <w:rPr>
          <w:u w:val="single"/>
        </w:rPr>
        <w:t xml:space="preserve">enterprise services</w:t>
      </w:r>
      <w:r>
        <w:rPr/>
        <w:t xml:space="preserve"> through a request for qualifications, a licensed engineer specializing in energy conservation, or by a project resource conservation manager or educational service district resource conservation manager.</w:t>
      </w:r>
    </w:p>
    <w:p>
      <w:pPr>
        <w:spacing w:before="0" w:after="0" w:line="408" w:lineRule="exact"/>
        <w:ind w:left="0" w:right="0" w:firstLine="576"/>
        <w:jc w:val="left"/>
      </w:pPr>
      <w:r>
        <w:rPr/>
        <w:t xml:space="preserve">(5) To intensify competition, the department of commerce may only award funds to the top eighty-five percent of projects applying in a round until the department of commerce determines a final round is appropriate. Projects that do not receive a grant award in one round may reapply in subsequent rounds.</w:t>
      </w:r>
    </w:p>
    <w:p>
      <w:pPr>
        <w:spacing w:before="0" w:after="0" w:line="408" w:lineRule="exact"/>
        <w:ind w:left="0" w:right="0" w:firstLine="576"/>
        <w:jc w:val="left"/>
      </w:pPr>
      <w:r>
        <w:rPr/>
        <w:t xml:space="preserve">(6) To match federal grants and programs that require state matching funds and produce significantly higher efficiencies in operations and utilities, the level of innovation criteria may be increased for the purposes of weighted scoring to capture those federal dollars for selected projects that require a higher level of innovation and regional collaboration.</w:t>
      </w:r>
    </w:p>
    <w:p>
      <w:pPr>
        <w:spacing w:before="0" w:after="0" w:line="408" w:lineRule="exact"/>
        <w:ind w:left="0" w:right="0" w:firstLine="576"/>
        <w:jc w:val="left"/>
      </w:pPr>
      <w:r>
        <w:rPr/>
        <w:t xml:space="preserve">(7) Grant amounts awarded to each project must allow for the maximum number of projects funded with the greatest energy and cost benefit.</w:t>
      </w:r>
    </w:p>
    <w:p>
      <w:pPr>
        <w:spacing w:before="0" w:after="0" w:line="408" w:lineRule="exact"/>
        <w:ind w:left="0" w:right="0" w:firstLine="576"/>
        <w:jc w:val="left"/>
      </w:pPr>
      <w:r>
        <w:rPr/>
        <w:t xml:space="preserve">(8)(a) The department of commerce must use bond proceeds to pay one-half of the preliminary audit, up to five cents per square foot, if the project does not meet the school district's and higher education institution's predetermined cost-effectiveness criteria. School districts and higher education institutions must pay the other one-half of the cost of the preliminary audit if the project does not meet their predetermined cost-effectiveness criteria.</w:t>
      </w:r>
    </w:p>
    <w:p>
      <w:pPr>
        <w:spacing w:before="0" w:after="0" w:line="408" w:lineRule="exact"/>
        <w:ind w:left="0" w:right="0" w:firstLine="576"/>
        <w:jc w:val="left"/>
      </w:pPr>
      <w:r>
        <w:rPr/>
        <w:t xml:space="preserve">(b) The energy savings performance contractor may not charge for an investment grade audit if the project does not meet the school district's and higher education institution's predetermined cost-effectiveness criteria. School districts and higher education institutions must pay the full price of an investment grade audit if they do not proceed with a project that meets the school district's and higher education institution's predetermined cost-effectiveness criteria.</w:t>
      </w:r>
    </w:p>
    <w:p>
      <w:pPr>
        <w:spacing w:before="0" w:after="0" w:line="408" w:lineRule="exact"/>
        <w:ind w:left="0" w:right="0" w:firstLine="576"/>
        <w:jc w:val="left"/>
      </w:pPr>
      <w:r>
        <w:rPr/>
        <w:t xml:space="preserve">(9) The department of commerce may charge projects administrative fees and may pay the department of ((</w:t>
      </w:r>
      <w:r>
        <w:rPr>
          <w:strike/>
        </w:rPr>
        <w:t xml:space="preserve">general administration</w:t>
      </w:r>
      <w:r>
        <w:rPr/>
        <w:t xml:space="preserve">)) </w:t>
      </w:r>
      <w:r>
        <w:rPr>
          <w:u w:val="single"/>
        </w:rPr>
        <w:t xml:space="preserve">enterprise services</w:t>
      </w:r>
      <w:r>
        <w:rPr/>
        <w:t xml:space="preserve"> and the Washington State University energy program administration fees in an amount determined through a memorandum of understanding.</w:t>
      </w:r>
    </w:p>
    <w:p>
      <w:pPr>
        <w:spacing w:before="0" w:after="0" w:line="408" w:lineRule="exact"/>
        <w:ind w:left="0" w:right="0" w:firstLine="576"/>
        <w:jc w:val="left"/>
      </w:pPr>
      <w:r>
        <w:rPr/>
        <w:t xml:space="preserve">(10) The department of commerce and the department of ((</w:t>
      </w:r>
      <w:r>
        <w:rPr>
          <w:strike/>
        </w:rPr>
        <w:t xml:space="preserve">general administration</w:t>
      </w:r>
      <w:r>
        <w:rPr/>
        <w:t xml:space="preserve">)) </w:t>
      </w:r>
      <w:r>
        <w:rPr>
          <w:u w:val="single"/>
        </w:rPr>
        <w:t xml:space="preserve">enterprise services</w:t>
      </w:r>
      <w:r>
        <w:rPr/>
        <w:t xml:space="preserve"> must submit a joint report to the appropriate committees of the legislature and the office of financial management on the timing and use of the grant funds, program administrative function, compliance with apprenticeship utilization requirements in RCW 39.04.320, compliance with prevailing wage requirements, and administration fees by the end of each fiscal year, until the funds are fully expended and all savings verification requirements are fulfilled.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2010 c 282 s 8 are each amended to read as follows:</w:t>
      </w:r>
    </w:p>
    <w:p>
      <w:pPr>
        <w:spacing w:before="0" w:after="0" w:line="408" w:lineRule="exact"/>
        <w:ind w:left="0" w:right="0" w:firstLine="576"/>
        <w:jc w:val="left"/>
      </w:pPr>
      <w:r>
        <w:rPr/>
        <w:t xml:space="preserve">The legislative service center, under the direction of the joint legislative systems committee and the joint legislative systems administrative committee, shall:</w:t>
      </w:r>
    </w:p>
    <w:p>
      <w:pPr>
        <w:spacing w:before="0" w:after="0" w:line="408" w:lineRule="exact"/>
        <w:ind w:left="0" w:right="0" w:firstLine="576"/>
        <w:jc w:val="left"/>
      </w:pPr>
      <w:r>
        <w:rPr/>
        <w:t xml:space="preserve">(1) Develop a legislative information technology portfolio consistent with the provisions of RCW ((</w:t>
      </w:r>
      <w:r>
        <w:rPr>
          <w:strike/>
        </w:rPr>
        <w:t xml:space="preserve">43.105.172</w:t>
      </w:r>
      <w:r>
        <w:rPr/>
        <w:t xml:space="preserve">)) </w:t>
      </w:r>
      <w:r>
        <w:rPr>
          <w:u w:val="single"/>
        </w:rPr>
        <w:t xml:space="preserve">43.41A.110</w:t>
      </w:r>
      <w:r>
        <w:rPr/>
        <w:t xml:space="preserve">;</w:t>
      </w:r>
    </w:p>
    <w:p>
      <w:pPr>
        <w:spacing w:before="0" w:after="0" w:line="408" w:lineRule="exact"/>
        <w:ind w:left="0" w:right="0" w:firstLine="576"/>
        <w:jc w:val="left"/>
      </w:pPr>
      <w:r>
        <w:rPr/>
        <w:t xml:space="preserve">(2) Participate in the development of an enterprise-based statewide information technology strategy ((</w:t>
      </w:r>
      <w:r>
        <w:rPr>
          <w:strike/>
        </w:rPr>
        <w:t xml:space="preserve">as defined in RCW 43.105.019</w:t>
      </w:r>
      <w:r>
        <w:rPr/>
        <w:t xml:space="preserve">));</w:t>
      </w:r>
    </w:p>
    <w:p>
      <w:pPr>
        <w:spacing w:before="0" w:after="0" w:line="408" w:lineRule="exact"/>
        <w:ind w:left="0" w:right="0" w:firstLine="576"/>
        <w:jc w:val="left"/>
      </w:pPr>
      <w:r>
        <w:rPr/>
        <w:t xml:space="preserve">(3) Ensure the legislative information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information technology portfolio to the chair and ranking member of the ways and means committees of the house of representatives and the senate, the office of financial management, and the ((</w:t>
      </w:r>
      <w:r>
        <w:rPr>
          <w:strike/>
        </w:rPr>
        <w:t xml:space="preserve">department of information services</w:t>
      </w:r>
      <w:r>
        <w:rPr/>
        <w:t xml:space="preserve">)) </w:t>
      </w:r>
      <w:r>
        <w:rPr>
          <w:u w:val="single"/>
        </w:rPr>
        <w:t xml:space="preserve">office of the chief information officer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73</w:t>
      </w:r>
      <w:r>
        <w:rPr/>
        <w:t xml:space="preserve">.</w:t>
      </w:r>
      <w:r>
        <w:t xml:space="preserve">010</w:t>
      </w:r>
      <w:r>
        <w:rPr/>
        <w:t xml:space="preserve"> and 2007 c 453 s 2 are each amended to read as follows:</w:t>
      </w:r>
    </w:p>
    <w:p>
      <w:pPr>
        <w:spacing w:before="0" w:after="0" w:line="408" w:lineRule="exact"/>
        <w:ind w:left="0" w:right="0" w:firstLine="576"/>
        <w:jc w:val="left"/>
      </w:pPr>
      <w:r>
        <w:rPr/>
        <w:t xml:space="preserve">(1) There is created in the legislature a legislative gift center for the retail sale of products bearing the state seal, Washington state souvenirs, other Washington products, and other products as approved. Wholesale purchase of products for sale at the legislative gift center is not subject to competitive bidding.</w:t>
      </w:r>
    </w:p>
    <w:p>
      <w:pPr>
        <w:spacing w:before="0" w:after="0" w:line="408" w:lineRule="exact"/>
        <w:ind w:left="0" w:right="0" w:firstLine="576"/>
        <w:jc w:val="left"/>
      </w:pPr>
      <w:r>
        <w:rPr/>
        <w:t xml:space="preserve">(2) Governance for the legislative gift center shall be under the chief clerk of the house of representatives and the secretary of the senate. They may designate a legislative staff member as the lead staff person to oversee management and operation of the gift shop.</w:t>
      </w:r>
    </w:p>
    <w:p>
      <w:pPr>
        <w:spacing w:before="0" w:after="0" w:line="408" w:lineRule="exact"/>
        <w:ind w:left="0" w:right="0" w:firstLine="576"/>
        <w:jc w:val="left"/>
      </w:pPr>
      <w:r>
        <w:rPr/>
        <w:t xml:space="preserve">(3) The chief clerk of the house of representatives and secretary of the senate shall consult with the department of ((</w:t>
      </w:r>
      <w:r>
        <w:rPr>
          <w:strike/>
        </w:rPr>
        <w:t xml:space="preserve">general administration</w:t>
      </w:r>
      <w:r>
        <w:rPr/>
        <w:t xml:space="preserve">)) </w:t>
      </w:r>
      <w:r>
        <w:rPr>
          <w:u w:val="single"/>
        </w:rPr>
        <w:t xml:space="preserve">enterprise services</w:t>
      </w:r>
      <w:r>
        <w:rPr/>
        <w:t xml:space="preserve"> in planning, siting, and maintaining legislative building space for the gift center.</w:t>
      </w:r>
    </w:p>
    <w:p>
      <w:pPr>
        <w:spacing w:before="0" w:after="0" w:line="408" w:lineRule="exact"/>
        <w:ind w:left="0" w:right="0" w:firstLine="576"/>
        <w:jc w:val="left"/>
      </w:pPr>
      <w:r>
        <w:rPr/>
        <w:t xml:space="preserve">(4) Products bearing the "Seal of the State of Washington" as described in Article XVIII, section 1 of the Washington state Constitution and RCW 1.20.080, must be purchased from the secretary of state pursuant to an agreement between the chief clerk of the house of representatives, the secretary of the senate, and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065</w:t>
      </w:r>
      <w:r>
        <w:rPr/>
        <w:t xml:space="preserve"> and 1998 c 111 s 4 are each amended to read as follows:</w:t>
      </w:r>
    </w:p>
    <w:p>
      <w:pPr>
        <w:spacing w:before="0" w:after="0" w:line="408" w:lineRule="exact"/>
        <w:ind w:left="0" w:right="0" w:firstLine="576"/>
        <w:jc w:val="left"/>
      </w:pPr>
      <w:r>
        <w:rPr/>
        <w:t xml:space="preserve">(1) It is unlawful for any public officer having charge of any vehicle owned or controlled by any county, city, town, or public body in this state other than the state of Washington and used in public business to operate the same upon the public highways of this state unless and until there shall be displayed upon such automobile or other motor vehicle in letters of contrasting color not less than one and one-quarter inches in height in a conspicuous place on the right and left sides thereof, the name of such county, city, town, or other public body, together with the name of the department or office upon the business of which the said vehicle is used. This section shall not apply to vehicles of a sheriff's office, local police department, or any vehicles used by local peace officers under public authority for special undercover or confidential investigative purposes. This subsection shall not apply to: (a) Any municipal transit vehicle operated for purposes of providing public mass transportation; (b) any vehicle governed by the requirements of subsection (4) of this section; nor to (c) any motor vehicle on loan to a school district for driver training purposes. It shall be lawful and constitute compliance with the provisions of this section, however, for the governing body of the appropriate county, city, town, or public body other than the state of Washington or its agencies to adopt and use a distinctive insignia which shall be not less than six inches in diameter across its smallest dimension and which shall be displayed conspicuously on the right and left sides of the vehicle. Such insignia shall be in a color or colors contrasting with the vehicle to which applied for maximum visibility. The name of the public body owning or operating the vehicle shall also be included as part of or displayed above such approved insignia in colors contrasting with the vehicle in letters not less than one and one-quarter inches in height. Immediately below the lettering identifying the public entity and agency operating the vehicle or below an approved insignia shall appear the words "for official use only" in letters at least one inch high in a color contrasting with the color of the vehicle. The appropriate governing body may provide by rule or ordinance for marking of passenger motor vehicles as prescribed in subsection (2) of this section or for exceptions to the marking requirements for local governmental agencies for the same purposes and under the same circumstances as permitted for state agencies under subsection (3) of this section.</w:t>
      </w:r>
    </w:p>
    <w:p>
      <w:pPr>
        <w:spacing w:before="0" w:after="0" w:line="408" w:lineRule="exact"/>
        <w:ind w:left="0" w:right="0" w:firstLine="576"/>
        <w:jc w:val="left"/>
      </w:pPr>
      <w:r>
        <w:rPr/>
        <w:t xml:space="preserve">(2) Except as provided by subsections (3) and (4) of this section, passenger motor vehicles owned or controlled by the state of Washington, and purchased after July 1, 1989, must be plainly and conspicuously marked on the lower left-hand corner of the rear window with the name of the operating agency or institution or the words "state motor pool," as appropriate, the words "state of Washington — for official use only," and the seal of the state of Washington or the appropriate agency or institution insignia, approved by the department of ((</w:t>
      </w:r>
      <w:r>
        <w:rPr>
          <w:strike/>
        </w:rPr>
        <w:t xml:space="preserve">general administration</w:t>
      </w:r>
      <w:r>
        <w:rPr/>
        <w:t xml:space="preserve">)) </w:t>
      </w:r>
      <w:r>
        <w:rPr>
          <w:u w:val="single"/>
        </w:rPr>
        <w:t xml:space="preserve">enterprise services</w:t>
      </w:r>
      <w:r>
        <w:rPr/>
        <w:t xml:space="preserve">. Markings must be on a transparent adhesive material and conform to the standards established by the department of ((</w:t>
      </w:r>
      <w:r>
        <w:rPr>
          <w:strike/>
        </w:rPr>
        <w:t xml:space="preserve">general administration</w:t>
      </w:r>
      <w:r>
        <w:rPr/>
        <w:t xml:space="preserve">)) </w:t>
      </w:r>
      <w:r>
        <w:rPr>
          <w:u w:val="single"/>
        </w:rPr>
        <w:t xml:space="preserve">enterprise services</w:t>
      </w:r>
      <w:r>
        <w:rPr/>
        <w:t xml:space="preserve">. For the purposes of this section, "passenger motor vehicles" means sedans, station wagons, vans, light trucks, or other motor vehicles under ten thousand pounds gross vehicle weight.</w:t>
      </w:r>
    </w:p>
    <w:p>
      <w:pPr>
        <w:spacing w:before="0" w:after="0" w:line="408" w:lineRule="exact"/>
        <w:ind w:left="0" w:right="0" w:firstLine="576"/>
        <w:jc w:val="left"/>
      </w:pPr>
      <w:r>
        <w:rPr/>
        <w:t xml:space="preserve">(3) Subsection (2) of this section shall not apply to vehicles used by the Washington state patrol for general undercover or confidential investigative purposes. Traffic control vehicles of the Washington state patrol may be exempted from the requirements of subsection (2) of this section at the discretion of the chief of the Washington state patrol. The department of ((</w:t>
      </w:r>
      <w:r>
        <w:rPr>
          <w:strike/>
        </w:rPr>
        <w:t xml:space="preserve">general administration</w:t>
      </w:r>
      <w:r>
        <w:rPr/>
        <w:t xml:space="preserve">)) </w:t>
      </w:r>
      <w:r>
        <w:rPr>
          <w:u w:val="single"/>
        </w:rPr>
        <w:t xml:space="preserve">enterprise services</w:t>
      </w:r>
      <w:r>
        <w:rPr/>
        <w:t xml:space="preserve"> shall adopt general rules permitting other exceptions to the requirements of subsection (2) of this section for other vehicles used for law enforcement, confidential public health work, and public assistance fraud or support investigative purposes, for vehicles leased or rented by the state on a casual basis for a period of less than ninety days, and those provided for in RCW 46.08.066</w:t>
      </w:r>
      <w:r>
        <w:t>((</w:t>
      </w:r>
      <w:r>
        <w:rPr>
          <w:strike/>
        </w:rPr>
        <w:t xml:space="preserve">(3)</w:t>
      </w:r>
      <w:r>
        <w:t>))</w:t>
      </w:r>
      <w:r>
        <w:rPr/>
        <w:t xml:space="preserve">. The exceptions in this subsection, subsection (4) of this section, and those provided for in RCW 46.08.066</w:t>
      </w:r>
      <w:r>
        <w:t>((</w:t>
      </w:r>
      <w:r>
        <w:rPr>
          <w:strike/>
        </w:rPr>
        <w:t xml:space="preserve">(3)</w:t>
      </w:r>
      <w:r>
        <w:t>))</w:t>
      </w:r>
      <w:r>
        <w:rPr/>
        <w:t xml:space="preserve"> shall be the only exceptions permitted to the requirements of subsection (2) of this section.</w:t>
      </w:r>
    </w:p>
    <w:p>
      <w:pPr>
        <w:spacing w:before="0" w:after="0" w:line="408" w:lineRule="exact"/>
        <w:ind w:left="0" w:right="0" w:firstLine="576"/>
        <w:jc w:val="left"/>
      </w:pPr>
      <w:r>
        <w:rPr/>
        <w:t xml:space="preserve">(4) Any motorcycle, vehicle over 10,000 pounds gross vehicle weight, or other vehicle that for structural reasons cannot be marked as required by subsection (1) or (2) of this section that is owned or controlled by the state of Washington or by any county, city, town, or other public body in this state and used for public purposes on the public highways of this state shall be conspicuously marked in letters of a contrasting color with the words "State of Washington" or the name of such county, city, town, or other public body, together with the name of the department or office that owns or controls the vehicle.</w:t>
      </w:r>
    </w:p>
    <w:p>
      <w:pPr>
        <w:spacing w:before="0" w:after="0" w:line="408" w:lineRule="exact"/>
        <w:ind w:left="0" w:right="0" w:firstLine="576"/>
        <w:jc w:val="left"/>
      </w:pPr>
      <w:r>
        <w:rPr/>
        <w:t xml:space="preserve">(5) All motor vehicle markings required under the terms of this chapter shall be maintained in a legible condition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150</w:t>
      </w:r>
      <w:r>
        <w:rPr/>
        <w:t xml:space="preserve"> and 2010 c 161 s 1112 are each amended to read as follows:</w:t>
      </w:r>
    </w:p>
    <w:p>
      <w:pPr>
        <w:spacing w:before="0" w:after="0" w:line="408" w:lineRule="exact"/>
        <w:ind w:left="0" w:right="0" w:firstLine="576"/>
        <w:jc w:val="left"/>
      </w:pPr>
      <w:r>
        <w:rPr/>
        <w:t xml:space="preserve">The director of ((</w:t>
      </w:r>
      <w:r>
        <w:rPr>
          <w:strike/>
        </w:rPr>
        <w:t xml:space="preserve">general administration</w:t>
      </w:r>
      <w:r>
        <w:rPr/>
        <w:t xml:space="preserve">)) </w:t>
      </w:r>
      <w:r>
        <w:rPr>
          <w:u w:val="single"/>
        </w:rPr>
        <w:t xml:space="preserve">enterprise services</w:t>
      </w:r>
      <w:r>
        <w:rPr/>
        <w:t xml:space="preserve"> shall have power to devise and promulgate rules and regulations for the control of vehicular and pedestrian traffic and the parking of motor vehicles on the state capitol grounds. However, the monetary penalty for parking a motor vehicle without a valid special license plate or placard in a parking place reserved for persons with physical disabilities shall be the same as provided in RCW 46.19.050. Such rules and regulations shall be promulgated by publication in one issue of a newspaper published at the state capitol and shall be given such further publicity as the director may deem proper.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172</w:t>
      </w:r>
      <w:r>
        <w:rPr/>
        <w:t xml:space="preserve"> and 1995 c 215 s 4 are each amended to read as follows:</w:t>
      </w:r>
    </w:p>
    <w:p>
      <w:pPr>
        <w:spacing w:before="0" w:after="0" w:line="408" w:lineRule="exact"/>
        <w:ind w:left="0" w:right="0" w:firstLine="576"/>
        <w:jc w:val="left"/>
      </w:pPr>
      <w:r>
        <w:rPr/>
        <w:t xml:space="preserve">The director of the department of ((</w:t>
      </w:r>
      <w:r>
        <w:rPr>
          <w:strike/>
        </w:rPr>
        <w:t xml:space="preserve">general administration</w:t>
      </w:r>
      <w:r>
        <w:rPr/>
        <w:t xml:space="preserve">)) </w:t>
      </w:r>
      <w:r>
        <w:rPr>
          <w:u w:val="single"/>
        </w:rPr>
        <w:t xml:space="preserve">enterprise services</w:t>
      </w:r>
      <w:r>
        <w:rPr/>
        <w:t xml:space="preserve"> shall establish equitable and consistent parking rental fees for the capitol campus and may, if requested by agencies, establish equitable and consistent parking rental fees for agencies off the capitol campus, to be charged to employees, visitors, clients, service providers, and others, that reflect the legislature's intent to reduce state subsidization of parking or to meet the commute trip reduction goals established in RCW 70.94.527. All fees shall take into account the market rate of comparable privately owned rental parking, as determined by the director. However, parking rental fees are not to exceed the local market rate of comparable privately owned rental parking.</w:t>
      </w:r>
    </w:p>
    <w:p>
      <w:pPr>
        <w:spacing w:before="0" w:after="0" w:line="408" w:lineRule="exact"/>
        <w:ind w:left="0" w:right="0" w:firstLine="576"/>
        <w:jc w:val="left"/>
      </w:pPr>
      <w:r>
        <w:rPr/>
        <w:t xml:space="preserve">The director may delegate the responsibility for the collection of parking fees to other agencies of state government when cost-effective.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830</w:t>
      </w:r>
      <w:r>
        <w:rPr/>
        <w:t xml:space="preserve"> and 2008 c 126 s 4 are each amended to read as follows:</w:t>
      </w:r>
    </w:p>
    <w:p>
      <w:pPr>
        <w:spacing w:before="0" w:after="0" w:line="408" w:lineRule="exact"/>
        <w:ind w:left="0" w:right="0" w:firstLine="576"/>
        <w:jc w:val="left"/>
      </w:pPr>
      <w:r>
        <w:rPr/>
        <w:t xml:space="preserve">In performing the function of operating its ferry system, the department may, subject to the availability of amounts appropriated for this specific purpose and after consultation with the department of ((</w:t>
      </w:r>
      <w:r>
        <w:rPr>
          <w:strike/>
        </w:rPr>
        <w:t xml:space="preserve">general administration's office of state procurement</w:t>
      </w:r>
      <w:r>
        <w:rPr/>
        <w:t xml:space="preserve">)) </w:t>
      </w:r>
      <w:r>
        <w:rPr>
          <w:u w:val="single"/>
        </w:rPr>
        <w:t xml:space="preserve">enterprise services</w:t>
      </w:r>
      <w:r>
        <w:rPr/>
        <w:t xml:space="preserve">, explore and implement strategies designed to reduce the overall cost of fuel and mitigate the impact of market fluctuations and pressure on both short-term and long-term fuel costs. These strategies may include, but are not limited to, futures contracts, hedging, swap transactions, option contracts, costless collars, and long-term storage. The department shall periodically submit a report to the transportation committees of the legislature and the ((</w:t>
      </w:r>
      <w:r>
        <w:rPr>
          <w:strike/>
        </w:rPr>
        <w:t xml:space="preserve">office of state procurement</w:t>
      </w:r>
      <w:r>
        <w:rPr/>
        <w:t xml:space="preserve">)) </w:t>
      </w:r>
      <w:r>
        <w:rPr>
          <w:u w:val="single"/>
        </w:rPr>
        <w:t xml:space="preserve">department of enterprise services</w:t>
      </w:r>
      <w:r>
        <w:rPr/>
        <w:t xml:space="preserve"> on the status of any such implemented strategies, including cost mitigation results, a description of each contract established to mitigate fuel costs, the amounts of fuel covered by the contracts, the cost mitigation results, and any related recommendations. The first report must be submitted within one year of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74</w:t>
      </w:r>
      <w:r>
        <w:rPr/>
        <w:t xml:space="preserve"> RCW</w:t>
      </w:r>
      <w:r>
        <w:rPr/>
        <w:t xml:space="preserve"> to read as follows:</w:t>
      </w:r>
    </w:p>
    <w:p>
      <w:pPr>
        <w:spacing w:before="0" w:after="0" w:line="408" w:lineRule="exact"/>
        <w:ind w:left="0" w:right="0" w:firstLine="576"/>
        <w:jc w:val="left"/>
      </w:pPr>
      <w:r>
        <w:rPr/>
        <w:t xml:space="preserve">If no agreement can be reached under RCW 49.74.030, the commission may refer the matter to the administrative law judge for hearing pursuant to RCW 49.60.250. If the administrative law judge finds that the state agency, institution of higher education, or state patrol has not made a good faith effort to correct the noncompliance, the administrative law judge shall order the state agency, institution of higher education, or state patrol to comply with this chapter. The administrative law judge may order any action that may be necessary to achieve compliance, provided such action is not inconsistent with the rules adopted under RCW 41.06.150(6)</w:t>
      </w:r>
      <w:r>
        <w:rPr/>
        <w:t xml:space="preserve"> and 43.43.340(5), whichever is appropriate.</w:t>
      </w:r>
    </w:p>
    <w:p>
      <w:pPr>
        <w:spacing w:before="0" w:after="0" w:line="408" w:lineRule="exact"/>
        <w:ind w:left="0" w:right="0" w:firstLine="576"/>
        <w:jc w:val="left"/>
      </w:pPr>
      <w:r>
        <w:rPr/>
        <w:t xml:space="preserve">An order by the administrative law judge may be appealed to superior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58</w:t>
      </w:r>
      <w:r>
        <w:rPr/>
        <w:t xml:space="preserve">.</w:t>
      </w:r>
      <w:r>
        <w:t xml:space="preserve">005</w:t>
      </w:r>
      <w:r>
        <w:rPr/>
        <w:t xml:space="preserve"> and 2009 c 231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days" means Monday through Friday except official state holidays.</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"Electronic approval" or "electronically approve" means approving the content of an electronically filed vital record through the processes provided by the department. Electronic approval processes shall be consistent with policies, standards, and procedures developed by the ((</w:t>
      </w:r>
      <w:r>
        <w:rPr>
          <w:strike/>
        </w:rPr>
        <w:t xml:space="preserve">information services board under RCW 43.105.041</w:t>
      </w:r>
      <w:r>
        <w:rPr/>
        <w:t xml:space="preserve">)) </w:t>
      </w:r>
      <w:r>
        <w:rPr>
          <w:u w:val="single"/>
        </w:rPr>
        <w:t xml:space="preserve">office of the chief information officer</w:t>
      </w:r>
      <w:r>
        <w:rPr/>
        <w:t xml:space="preserve">.</w:t>
      </w:r>
    </w:p>
    <w:p>
      <w:pPr>
        <w:spacing w:before="0" w:after="0" w:line="408" w:lineRule="exact"/>
        <w:ind w:left="0" w:right="0" w:firstLine="576"/>
        <w:jc w:val="left"/>
      </w:pPr>
      <w:r>
        <w:rPr/>
        <w:t xml:space="preserve">(4) "Embalmer" means a person licensed as required in chapter 18.39 RCW and defined in RCW 18.39.010.</w:t>
      </w:r>
    </w:p>
    <w:p>
      <w:pPr>
        <w:spacing w:before="0" w:after="0" w:line="408" w:lineRule="exact"/>
        <w:ind w:left="0" w:right="0" w:firstLine="576"/>
        <w:jc w:val="left"/>
      </w:pPr>
      <w:r>
        <w:rPr/>
        <w:t xml:space="preserve">(5) "Funeral director" means a person licensed as required in chapter 18.39 RCW and defined in RCW 18.39.010.</w:t>
      </w:r>
    </w:p>
    <w:p>
      <w:pPr>
        <w:spacing w:before="0" w:after="0" w:line="408" w:lineRule="exact"/>
        <w:ind w:left="0" w:right="0" w:firstLine="576"/>
        <w:jc w:val="left"/>
      </w:pPr>
      <w:r>
        <w:rPr/>
        <w:t xml:space="preserve">(6) "Vital records" means records of birth, death, fetal death, marriage, dissolution, annulment, and legal separation, as maintained under the supervision of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537</w:t>
      </w:r>
      <w:r>
        <w:rPr/>
        <w:t xml:space="preserve"> and 2011 1st sp.s. c 21 s 26 are each amended to read as follows:</w:t>
      </w:r>
    </w:p>
    <w:p>
      <w:pPr>
        <w:spacing w:before="0" w:after="0" w:line="408" w:lineRule="exact"/>
        <w:ind w:left="0" w:right="0" w:firstLine="576"/>
        <w:jc w:val="left"/>
      </w:pPr>
      <w:r>
        <w:rPr/>
        <w:t xml:space="preserve">(1) A sixteen member state commute trip reduction board is established as follows:</w:t>
      </w:r>
    </w:p>
    <w:p>
      <w:pPr>
        <w:spacing w:before="0" w:after="0" w:line="408" w:lineRule="exact"/>
        <w:ind w:left="0" w:right="0" w:firstLine="576"/>
        <w:jc w:val="left"/>
      </w:pPr>
      <w:r>
        <w:rPr/>
        <w:t xml:space="preserve">(a) The secretary of transportation or the secretary's designee who shall serve as chair;</w:t>
      </w:r>
    </w:p>
    <w:p>
      <w:pPr>
        <w:spacing w:before="0" w:after="0" w:line="408" w:lineRule="exact"/>
        <w:ind w:left="0" w:right="0" w:firstLine="576"/>
        <w:jc w:val="left"/>
      </w:pPr>
      <w:r>
        <w:rPr/>
        <w:t xml:space="preserve">(b) One representative from the office of financial management;</w:t>
      </w:r>
    </w:p>
    <w:p>
      <w:pPr>
        <w:spacing w:before="0" w:after="0" w:line="408" w:lineRule="exact"/>
        <w:ind w:left="0" w:right="0" w:firstLine="576"/>
        <w:jc w:val="left"/>
      </w:pPr>
      <w:r>
        <w:rPr/>
        <w:t xml:space="preserve">(c) The director or the director's designee of one of the following agencies, to be determined by the secretary of transportation:</w:t>
      </w:r>
    </w:p>
    <w:p>
      <w:pPr>
        <w:spacing w:before="0" w:after="0" w:line="408" w:lineRule="exact"/>
        <w:ind w:left="0" w:right="0" w:firstLine="576"/>
        <w:jc w:val="left"/>
      </w:pPr>
      <w:r>
        <w:rPr/>
        <w:t xml:space="preserve">(i) Department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(ii) Department of ecology;</w:t>
      </w:r>
    </w:p>
    <w:p>
      <w:pPr>
        <w:spacing w:before="0" w:after="0" w:line="408" w:lineRule="exact"/>
        <w:ind w:left="0" w:right="0" w:firstLine="576"/>
        <w:jc w:val="left"/>
      </w:pPr>
      <w:r>
        <w:rPr/>
        <w:t xml:space="preserve">(iii) Department of commerce;</w:t>
      </w:r>
    </w:p>
    <w:p>
      <w:pPr>
        <w:spacing w:before="0" w:after="0" w:line="408" w:lineRule="exact"/>
        <w:ind w:left="0" w:right="0" w:firstLine="576"/>
        <w:jc w:val="left"/>
      </w:pPr>
      <w:r>
        <w:rPr/>
        <w:t xml:space="preserve">(d) Three representatives from cities and towns or counties appointed by the secretary of transportation for staggered four-year terms from a list recommended by the association of Washington cities or the Washington state association of counties;</w:t>
      </w:r>
    </w:p>
    <w:p>
      <w:pPr>
        <w:spacing w:before="0" w:after="0" w:line="408" w:lineRule="exact"/>
        <w:ind w:left="0" w:right="0" w:firstLine="576"/>
        <w:jc w:val="left"/>
      </w:pPr>
      <w:r>
        <w:rPr/>
        <w:t xml:space="preserve">(e) Two representatives from transit agencies appointed by the secretary of transportation for staggered four-year terms from a list recommended by the Washington state transit association;</w:t>
      </w:r>
    </w:p>
    <w:p>
      <w:pPr>
        <w:spacing w:before="0" w:after="0" w:line="408" w:lineRule="exact"/>
        <w:ind w:left="0" w:right="0" w:firstLine="576"/>
        <w:jc w:val="left"/>
      </w:pPr>
      <w:r>
        <w:rPr/>
        <w:t xml:space="preserve">(f) Two representatives from participating regional transportation planning organizations appointed by the secretary of transportation for staggered four-year terms;</w:t>
      </w:r>
    </w:p>
    <w:p>
      <w:pPr>
        <w:spacing w:before="0" w:after="0" w:line="408" w:lineRule="exact"/>
        <w:ind w:left="0" w:right="0" w:firstLine="576"/>
        <w:jc w:val="left"/>
      </w:pPr>
      <w:r>
        <w:rPr/>
        <w:t xml:space="preserve">(g) Four representatives of employers at or owners of major worksites in Washington, or transportation management associations, business improvement areas, or other transportation organizations representing employers, appointed by the secretary of transportation for staggered four-year terms; and</w:t>
      </w:r>
    </w:p>
    <w:p>
      <w:pPr>
        <w:spacing w:before="0" w:after="0" w:line="408" w:lineRule="exact"/>
        <w:ind w:left="0" w:right="0" w:firstLine="576"/>
        <w:jc w:val="left"/>
      </w:pPr>
      <w:r>
        <w:rPr/>
        <w:t xml:space="preserve">(h) Two citizens appointed by the secretary of transportation for staggered four-year terms.</w:t>
      </w:r>
    </w:p>
    <w:p>
      <w:pPr>
        <w:spacing w:before="0" w:after="0" w:line="408" w:lineRule="exact"/>
        <w:ind w:left="0" w:right="0" w:firstLine="576"/>
        <w:jc w:val="left"/>
      </w:pPr>
      <w:r>
        <w:rPr/>
        <w:t xml:space="preserve">Members of the commute trip reduction board shall serve without compensation but shall be reimbursed for travel expenses as provided in RCW 43.03.050 and 43.03.060. Members appointed by the secretary of transportation shall be compensated in accordance with RCW 43.03.220. The board has all powers necessary to carry out its duties as prescribed by this chapter.</w:t>
      </w:r>
    </w:p>
    <w:p>
      <w:pPr>
        <w:spacing w:before="0" w:after="0" w:line="408" w:lineRule="exact"/>
        <w:ind w:left="0" w:right="0" w:firstLine="576"/>
        <w:jc w:val="left"/>
      </w:pPr>
      <w:r>
        <w:rPr/>
        <w:t xml:space="preserve">(2) By March 1, 2007, the department of transportation shall establish rules for commute trip reduction plans and implementation procedures. The commute trip reduction board shall advise the department on the content of the rules. The rules are intended to ensure consistency in commute trip reduction plans and goals among jurisdictions while fairly taking into account differences in employment and housing density, employer size, existing and anticipated levels of transit service, special employer circumstances, and other factors the board determines to be relevant. The rules shall include:</w:t>
      </w:r>
    </w:p>
    <w:p>
      <w:pPr>
        <w:spacing w:before="0" w:after="0" w:line="408" w:lineRule="exact"/>
        <w:ind w:left="0" w:right="0" w:firstLine="576"/>
        <w:jc w:val="left"/>
      </w:pPr>
      <w:r>
        <w:rPr/>
        <w:t xml:space="preserve">(a) Guidance criteria for growth and transportation efficiency centers;</w:t>
      </w:r>
    </w:p>
    <w:p>
      <w:pPr>
        <w:spacing w:before="0" w:after="0" w:line="408" w:lineRule="exact"/>
        <w:ind w:left="0" w:right="0" w:firstLine="576"/>
        <w:jc w:val="left"/>
      </w:pPr>
      <w:r>
        <w:rPr/>
        <w:t xml:space="preserve">(b) Data measurement methods and procedures for determining the efficacy of commute trip reduction activities and progress toward meeting commute trip reduction plan goals;</w:t>
      </w:r>
    </w:p>
    <w:p>
      <w:pPr>
        <w:spacing w:before="0" w:after="0" w:line="408" w:lineRule="exact"/>
        <w:ind w:left="0" w:right="0" w:firstLine="576"/>
        <w:jc w:val="left"/>
      </w:pPr>
      <w:r>
        <w:rPr/>
        <w:t xml:space="preserve">(c) Model commute trip reduction ordinances;</w:t>
      </w:r>
    </w:p>
    <w:p>
      <w:pPr>
        <w:spacing w:before="0" w:after="0" w:line="408" w:lineRule="exact"/>
        <w:ind w:left="0" w:right="0" w:firstLine="576"/>
        <w:jc w:val="left"/>
      </w:pPr>
      <w:r>
        <w:rPr/>
        <w:t xml:space="preserve">(d) Methods for assuring consistency in the treatment of employers who have worksites subject to the requirements of this chapter in more than one jurisdiction;</w:t>
      </w:r>
    </w:p>
    <w:p>
      <w:pPr>
        <w:spacing w:before="0" w:after="0" w:line="408" w:lineRule="exact"/>
        <w:ind w:left="0" w:right="0" w:firstLine="576"/>
        <w:jc w:val="left"/>
      </w:pPr>
      <w:r>
        <w:rPr/>
        <w:t xml:space="preserve">(e) An appeals process by which major employers, who as a result of special characteristics of their business or its locations would be unable to meet the requirements of a commute trip reduction plan, may obtain a waiver or modification of those requirements and criteria for determining eligibility for waiver or modification;</w:t>
      </w:r>
    </w:p>
    <w:p>
      <w:pPr>
        <w:spacing w:before="0" w:after="0" w:line="408" w:lineRule="exact"/>
        <w:ind w:left="0" w:right="0" w:firstLine="576"/>
        <w:jc w:val="left"/>
      </w:pPr>
      <w:r>
        <w:rPr/>
        <w:t xml:space="preserve">(f) Establishment of a process for determining the state's affected areas, including criteria and procedures for regional transportation planning organizations in consultation with local jurisdictions to propose to add or exempt urban growth areas;</w:t>
      </w:r>
    </w:p>
    <w:p>
      <w:pPr>
        <w:spacing w:before="0" w:after="0" w:line="408" w:lineRule="exact"/>
        <w:ind w:left="0" w:right="0" w:firstLine="576"/>
        <w:jc w:val="left"/>
      </w:pPr>
      <w:r>
        <w:rPr/>
        <w:t xml:space="preserve">(g) Listing of the affected areas of the program to be done every four years as identified in subsection (5) of this section;</w:t>
      </w:r>
    </w:p>
    <w:p>
      <w:pPr>
        <w:spacing w:before="0" w:after="0" w:line="408" w:lineRule="exact"/>
        <w:ind w:left="0" w:right="0" w:firstLine="576"/>
        <w:jc w:val="left"/>
      </w:pPr>
      <w:r>
        <w:rPr/>
        <w:t xml:space="preserve">(h) Establishment of a criteria and application process to determine whether jurisdictions that voluntarily implement commute trip reduction are eligible for state funding;</w:t>
      </w:r>
    </w:p>
    <w:p>
      <w:pPr>
        <w:spacing w:before="0" w:after="0" w:line="408" w:lineRule="exact"/>
        <w:ind w:left="0" w:right="0" w:firstLine="576"/>
        <w:jc w:val="left"/>
      </w:pPr>
      <w:r>
        <w:rPr/>
        <w:t xml:space="preserve">(i) Guidelines and deadlines for creating and updating local commute trip reduction plans, including guidance to ensure consistency between the local commute trip reduction plan and the transportation demand management strategies identified in the transportation element in the local comprehensive plan, as required by RCW 36.70A.070;</w:t>
      </w:r>
    </w:p>
    <w:p>
      <w:pPr>
        <w:spacing w:before="0" w:after="0" w:line="408" w:lineRule="exact"/>
        <w:ind w:left="0" w:right="0" w:firstLine="576"/>
        <w:jc w:val="left"/>
      </w:pPr>
      <w:r>
        <w:rPr/>
        <w:t xml:space="preserve">(j) Guidelines for creating and updating regional commute trip reduction plans, including guidance to ensure the regional commute trip reduction plan is consistent with and incorporated into transportation demand management components in the regional transportation plan;</w:t>
      </w:r>
    </w:p>
    <w:p>
      <w:pPr>
        <w:spacing w:before="0" w:after="0" w:line="408" w:lineRule="exact"/>
        <w:ind w:left="0" w:right="0" w:firstLine="576"/>
        <w:jc w:val="left"/>
      </w:pPr>
      <w:r>
        <w:rPr/>
        <w:t xml:space="preserve">(k) Methods for regional transportation planning organizations to evaluate and certify that designated growth and transportation efficiency center programs meet the minimum requirements and are eligible for funding;</w:t>
      </w:r>
    </w:p>
    <w:p>
      <w:pPr>
        <w:spacing w:before="0" w:after="0" w:line="408" w:lineRule="exact"/>
        <w:ind w:left="0" w:right="0" w:firstLine="576"/>
        <w:jc w:val="left"/>
      </w:pPr>
      <w:r>
        <w:rPr/>
        <w:t xml:space="preserve">(l) Guidelines for creating and updating growth and transportation efficiency center programs; and</w:t>
      </w:r>
    </w:p>
    <w:p>
      <w:pPr>
        <w:spacing w:before="0" w:after="0" w:line="408" w:lineRule="exact"/>
        <w:ind w:left="0" w:right="0" w:firstLine="576"/>
        <w:jc w:val="left"/>
      </w:pPr>
      <w:r>
        <w:rPr/>
        <w:t xml:space="preserve">(m) Establishment of statewide program goals. The goals shall be designed to achieve substantial reductions in the proportion of single-occupant vehicle commute trips and the commute trip vehicle miles traveled per employee, at a level that is projected to improve the mobility of people and goods by increasing the efficiency of the state highway system.</w:t>
      </w:r>
    </w:p>
    <w:p>
      <w:pPr>
        <w:spacing w:before="0" w:after="0" w:line="408" w:lineRule="exact"/>
        <w:ind w:left="0" w:right="0" w:firstLine="576"/>
        <w:jc w:val="left"/>
      </w:pPr>
      <w:r>
        <w:rPr/>
        <w:t xml:space="preserve">(3) The board shall create a state commute trip reduction plan that shall be updated every four years as discussed in subsection (5) of this section. The state commute trip reduction plan shall include, but is not limited to: (a) Statewide commute trip reduction program goals that are designed to substantially improve the mobility of people and goods; (b) identification of strategies at the state and regional levels to achieve the goals and recommendations for how transportation demand management strategies can be targeted most effectively to support commute trip reduction program goals; (c) performance measures for assessing the cost-effectiveness of commute trip reduction strategies and the benefits for the state transportation system; and (d) a sustainable financial plan. The board shall review and approve regional commute trip reduction plans, and work collaboratively with regional transportation planning organizations in the establishment of the state commute trip reduction plan.</w:t>
      </w:r>
    </w:p>
    <w:p>
      <w:pPr>
        <w:spacing w:before="0" w:after="0" w:line="408" w:lineRule="exact"/>
        <w:ind w:left="0" w:right="0" w:firstLine="576"/>
        <w:jc w:val="left"/>
      </w:pPr>
      <w:r>
        <w:rPr/>
        <w:t xml:space="preserve">(4) The board shall work with affected jurisdictions, major employers, and other parties to develop and implement a public awareness campaign designed to increase the effectiveness of local commute trip reduction programs and support achievement of the objectives identified in this chapter.</w:t>
      </w:r>
    </w:p>
    <w:p>
      <w:pPr>
        <w:spacing w:before="0" w:after="0" w:line="408" w:lineRule="exact"/>
        <w:ind w:left="0" w:right="0" w:firstLine="576"/>
        <w:jc w:val="left"/>
      </w:pPr>
      <w:r>
        <w:rPr/>
        <w:t xml:space="preserve">(5) The board shall evaluate and update the commute trip reduction program plan and recommend changes to the rules every four years, with the first assessment report due July 1, 2011, to ensure that the latest data methodology used by the department of transportation is incorporated into the program and to determine which areas of the state should be affected by the program. The board shall review the definition of a major employer no later than December 1, 2009. The board shall regularly identify urban growth areas that are projected to be affected by chapter 329, Laws of 2006 in the next four-year period and may provide advance planning support to the potentially affected jurisdictions.</w:t>
      </w:r>
    </w:p>
    <w:p>
      <w:pPr>
        <w:spacing w:before="0" w:after="0" w:line="408" w:lineRule="exact"/>
        <w:ind w:left="0" w:right="0" w:firstLine="576"/>
        <w:jc w:val="left"/>
      </w:pPr>
      <w:r>
        <w:rPr/>
        <w:t xml:space="preserve">(6) The board shall review progress toward implementing commute trip reduction plans and programs and the costs and benefits of commute trip reduction plans and programs and shall make recommendations to the legislature and the governor by December 1, 2009, and every two years thereafter. In assessing the costs and benefits, the board shall consider the costs of not having implemented commute trip reduction plans and programs ((</w:t>
      </w:r>
      <w:r>
        <w:rPr>
          <w:strike/>
        </w:rPr>
        <w:t xml:space="preserve">with the assistance of the transportation performance audit board authorized under chapter 44.75 RCW</w:t>
      </w:r>
      <w:r>
        <w:rPr/>
        <w:t xml:space="preserve">)). The board shall examine other transportation demand management programs nationally and incorporate its findings into its recommendations to the legislature. The recommendations shall address the need for continuation, modification, or termination or any or all requirements of this chapter.</w:t>
      </w:r>
    </w:p>
    <w:p>
      <w:pPr>
        <w:spacing w:before="0" w:after="0" w:line="408" w:lineRule="exact"/>
        <w:ind w:left="0" w:right="0" w:firstLine="576"/>
        <w:jc w:val="left"/>
      </w:pPr>
      <w:r>
        <w:rPr/>
        <w:t xml:space="preserve">(7) The board shall invite personnel with appropriate expertise from state, regional, and local government, private, public, and nonprofit providers of transportation services, and employers or owners of major worksites in Washington to act as a technical advisory group. The technical advisory group shall advise the board on the implementation of local and regional commute trip reduction plans and programs, program evaluation, program funding allocations, and state rules and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2009 c 427 s 3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shall include representatives of the departments of transportation, ((</w:t>
      </w:r>
      <w:r>
        <w:rPr>
          <w:strike/>
        </w:rPr>
        <w:t xml:space="preserve">general administration</w:t>
      </w:r>
      <w:r>
        <w:rPr/>
        <w:t xml:space="preserve">)) </w:t>
      </w:r>
      <w:r>
        <w:rPr>
          <w:u w:val="single"/>
        </w:rPr>
        <w:t xml:space="preserve">enterprise services</w:t>
      </w:r>
      <w:r>
        <w:rPr/>
        <w:t xml:space="preserve">, ecology, and ((</w:t>
      </w:r>
      <w:r>
        <w:rPr>
          <w:strike/>
        </w:rPr>
        <w:t xml:space="preserve">community, trade, and economic development</w:t>
      </w:r>
      <w:r>
        <w:rPr/>
        <w:t xml:space="preserve">)) </w:t>
      </w:r>
      <w:r>
        <w:rPr>
          <w:u w:val="single"/>
        </w:rPr>
        <w:t xml:space="preserve">commerce</w:t>
      </w:r>
      <w:r>
        <w:rPr/>
        <w:t xml:space="preserve"> and such other departments and interested groups as the secretary of the department of transportation determines to be necessary. Policies and guidelines shall be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shall also consider the costs and benefits to state agencies of achieving commute trip reductions and consider mechanisms for funding state agency commute trip reduction programs. </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shall,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shall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shall work with applicable state agencies, including institutions of higher education, and shall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shall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shall report at least once per year to its agency director on the performance of the agency's commute trip reduction program as part of the agency's quality management, accountability, and performance system as defined by RCW 43.17.385. The reports shall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shall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shall include, but is not limited to, an evaluation of the most recent measurement results, progress toward state goals established under RCW 70.94.537, and recommendations for improving the performance of state agency commute trip reduction programs. The information shall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265</w:t>
      </w:r>
      <w:r>
        <w:rPr/>
        <w:t xml:space="preserve"> and 1995 c 399 s 190 are each amended to read as follows:</w:t>
      </w:r>
    </w:p>
    <w:p>
      <w:pPr>
        <w:spacing w:before="0" w:after="0" w:line="408" w:lineRule="exact"/>
        <w:ind w:left="0" w:right="0" w:firstLine="576"/>
        <w:jc w:val="left"/>
      </w:pPr>
      <w:r>
        <w:rPr/>
        <w:t xml:space="preserve">The department shall work closely with the department of ((</w:t>
      </w:r>
      <w:r>
        <w:rPr>
          <w:strike/>
        </w:rPr>
        <w:t xml:space="preserve">community, trade, and economic development</w:t>
      </w:r>
      <w:r>
        <w:rPr/>
        <w:t xml:space="preserve">)) </w:t>
      </w:r>
      <w:r>
        <w:rPr>
          <w:u w:val="single"/>
        </w:rPr>
        <w:t xml:space="preserve">commerce</w:t>
      </w:r>
      <w:r>
        <w:rPr/>
        <w:t xml:space="preserve">, the department of ((</w:t>
      </w:r>
      <w:r>
        <w:rPr>
          <w:strike/>
        </w:rPr>
        <w:t xml:space="preserve">general administration</w:t>
      </w:r>
      <w:r>
        <w:rPr/>
        <w:t xml:space="preserve">)) </w:t>
      </w:r>
      <w:r>
        <w:rPr>
          <w:u w:val="single"/>
        </w:rPr>
        <w:t xml:space="preserve">enterprise services</w:t>
      </w:r>
      <w:r>
        <w:rPr/>
        <w:t xml:space="preserve">, and with other state departments and agencies, the Washington state association of counties, the association of Washington cities, and business associations, to carry out the objectives and purposes of chapter 41, Laws of 1975-'76 2nd ex.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95C</w:t>
      </w:r>
      <w:r>
        <w:rPr/>
        <w:t xml:space="preserve">.</w:t>
      </w:r>
      <w:r>
        <w:t xml:space="preserve">110</w:t>
      </w:r>
      <w:r>
        <w:rPr/>
        <w:t xml:space="preserve"> and 1989 c 431 s 53 are each amended to read as follows:</w:t>
      </w:r>
    </w:p>
    <w:p>
      <w:pPr>
        <w:spacing w:before="0" w:after="0" w:line="408" w:lineRule="exact"/>
        <w:ind w:left="0" w:right="0" w:firstLine="576"/>
        <w:jc w:val="left"/>
      </w:pPr>
      <w:r>
        <w:rPr/>
        <w:t xml:space="preserve">The legislature finds and declares that the buildings and facilities owned and leased by state government produce significant amounts of solid and hazardous wastes, and actions must be taken to reduce and recycle these wastes and thus reduce the costs associated with their disposal. In order for the operations of state government to provide the citizens of the state an example of positive waste management, the legislature further finds and declares that state government should undertake an aggressive program designed to reduce and recycle solid and hazardous wastes produced in the operations of state buildings and facilities to the maximum extent possible.</w:t>
      </w:r>
    </w:p>
    <w:p>
      <w:pPr>
        <w:spacing w:before="0" w:after="0" w:line="408" w:lineRule="exact"/>
        <w:ind w:left="0" w:right="0" w:firstLine="576"/>
        <w:jc w:val="left"/>
      </w:pPr>
      <w:r>
        <w:rPr/>
        <w:t xml:space="preserve">The office of waste reduction, in cooperation with the department of ((</w:t>
      </w:r>
      <w:r>
        <w:rPr>
          <w:strike/>
        </w:rPr>
        <w:t xml:space="preserve">general administration</w:t>
      </w:r>
      <w:r>
        <w:rPr/>
        <w:t xml:space="preserve">)) </w:t>
      </w:r>
      <w:r>
        <w:rPr>
          <w:u w:val="single"/>
        </w:rPr>
        <w:t xml:space="preserve">enterprise services</w:t>
      </w:r>
      <w:r>
        <w:rPr/>
        <w:t xml:space="preserve">, shall establish an intensive waste reduction and recycling program to promote the reduction of waste produced by state agencies and to promote the source separation and recovery of recyclable and reusable materials.</w:t>
      </w:r>
    </w:p>
    <w:p>
      <w:pPr>
        <w:spacing w:before="0" w:after="0" w:line="408" w:lineRule="exact"/>
        <w:ind w:left="0" w:right="0" w:firstLine="576"/>
        <w:jc w:val="left"/>
      </w:pPr>
      <w:r>
        <w:rPr/>
        <w:t xml:space="preserve">All state agencies, including but not limited to, colleges, community colleges, universities, offices of elected and appointed officers, the supreme court, court of appeals, and administrative departments of state government shall fully cooperate with the office of waste reduction and recycling in all phases of implementing the provisions of this section. The office shall establish a coordinated state plan identifying each agency's participation in waste reduction and recycling. The office shall develop the plan in cooperation with a multiagency committee on waste reduction and recycling. Appointments to the committee shall be made by the director of the department of ((</w:t>
      </w:r>
      <w:r>
        <w:rPr>
          <w:strike/>
        </w:rPr>
        <w:t xml:space="preserve">general administration</w:t>
      </w:r>
      <w:r>
        <w:rPr/>
        <w:t xml:space="preserve">)) </w:t>
      </w:r>
      <w:r>
        <w:rPr>
          <w:u w:val="single"/>
        </w:rPr>
        <w:t xml:space="preserve">enterprise services</w:t>
      </w:r>
      <w:r>
        <w:rPr/>
        <w:t xml:space="preserve">. The director shall notify each agency of the committee, which shall implement the applicable waste reduction and recycling plan elements. All state agencies are to use maximum efforts to achieve a goal of increasing the use of recycled paper by fifty percent by July 1, 1993.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95H</w:t>
      </w:r>
      <w:r>
        <w:rPr/>
        <w:t xml:space="preserve">.</w:t>
      </w:r>
      <w:r>
        <w:t xml:space="preserve">030</w:t>
      </w:r>
      <w:r>
        <w:rPr/>
        <w:t xml:space="preserve"> and 1992 c 131 s 2 are each amended to read as follows:</w:t>
      </w:r>
    </w:p>
    <w:p>
      <w:pPr>
        <w:spacing w:before="0" w:after="0" w:line="408" w:lineRule="exact"/>
        <w:ind w:left="0" w:right="0" w:firstLine="576"/>
        <w:jc w:val="left"/>
      </w:pPr>
      <w:r>
        <w:rPr/>
        <w:t xml:space="preserve">The center shall:</w:t>
      </w:r>
    </w:p>
    <w:p>
      <w:pPr>
        <w:spacing w:before="0" w:after="0" w:line="408" w:lineRule="exact"/>
        <w:ind w:left="0" w:right="0" w:firstLine="576"/>
        <w:jc w:val="left"/>
      </w:pPr>
      <w:r>
        <w:rPr/>
        <w:t xml:space="preserve">(1) Provide targeted business assistance to recycling businesses, including:</w:t>
      </w:r>
    </w:p>
    <w:p>
      <w:pPr>
        <w:spacing w:before="0" w:after="0" w:line="408" w:lineRule="exact"/>
        <w:ind w:left="0" w:right="0" w:firstLine="576"/>
        <w:jc w:val="left"/>
      </w:pPr>
      <w:r>
        <w:rPr/>
        <w:t xml:space="preserve">(a) Development of business plans;</w:t>
      </w:r>
    </w:p>
    <w:p>
      <w:pPr>
        <w:spacing w:before="0" w:after="0" w:line="408" w:lineRule="exact"/>
        <w:ind w:left="0" w:right="0" w:firstLine="576"/>
        <w:jc w:val="left"/>
      </w:pPr>
      <w:r>
        <w:rPr/>
        <w:t xml:space="preserve">(b) Market research and planning information;</w:t>
      </w:r>
    </w:p>
    <w:p>
      <w:pPr>
        <w:spacing w:before="0" w:after="0" w:line="408" w:lineRule="exact"/>
        <w:ind w:left="0" w:right="0" w:firstLine="576"/>
        <w:jc w:val="left"/>
      </w:pPr>
      <w:r>
        <w:rPr/>
        <w:t xml:space="preserve">(c) Access to financing programs;</w:t>
      </w:r>
    </w:p>
    <w:p>
      <w:pPr>
        <w:spacing w:before="0" w:after="0" w:line="408" w:lineRule="exact"/>
        <w:ind w:left="0" w:right="0" w:firstLine="576"/>
        <w:jc w:val="left"/>
      </w:pPr>
      <w:r>
        <w:rPr/>
        <w:t xml:space="preserve">(d) Referral and information on market conditions; and</w:t>
      </w:r>
    </w:p>
    <w:p>
      <w:pPr>
        <w:spacing w:before="0" w:after="0" w:line="408" w:lineRule="exact"/>
        <w:ind w:left="0" w:right="0" w:firstLine="576"/>
        <w:jc w:val="left"/>
      </w:pPr>
      <w:r>
        <w:rPr/>
        <w:t xml:space="preserve">(e) Information on new technology and product development;</w:t>
      </w:r>
    </w:p>
    <w:p>
      <w:pPr>
        <w:spacing w:before="0" w:after="0" w:line="408" w:lineRule="exact"/>
        <w:ind w:left="0" w:right="0" w:firstLine="576"/>
        <w:jc w:val="left"/>
      </w:pPr>
      <w:r>
        <w:rPr/>
        <w:t xml:space="preserve">(2) Negotiate voluntary agreements with manufacturers to increase the use of recycled materials in product development;</w:t>
      </w:r>
    </w:p>
    <w:p>
      <w:pPr>
        <w:spacing w:before="0" w:after="0" w:line="408" w:lineRule="exact"/>
        <w:ind w:left="0" w:right="0" w:firstLine="576"/>
        <w:jc w:val="left"/>
      </w:pPr>
      <w:r>
        <w:rPr/>
        <w:t xml:space="preserve">(3) Support and provide research and development to stimulate and commercialize new and existing technologies and products using recycled materials;</w:t>
      </w:r>
    </w:p>
    <w:p>
      <w:pPr>
        <w:spacing w:before="0" w:after="0" w:line="408" w:lineRule="exact"/>
        <w:ind w:left="0" w:right="0" w:firstLine="576"/>
        <w:jc w:val="left"/>
      </w:pPr>
      <w:r>
        <w:rPr/>
        <w:t xml:space="preserve">(4) Undertake an integrated, comprehensive education effort directed to recycling businesses to promote processing, manufacturing, and purchase of recycled products, including:</w:t>
      </w:r>
    </w:p>
    <w:p>
      <w:pPr>
        <w:spacing w:before="0" w:after="0" w:line="408" w:lineRule="exact"/>
        <w:ind w:left="0" w:right="0" w:firstLine="576"/>
        <w:jc w:val="left"/>
      </w:pPr>
      <w:r>
        <w:rPr/>
        <w:t xml:space="preserve">(a) Provide information to recycling businesses on the availability and benefits of using recycled materials;</w:t>
      </w:r>
    </w:p>
    <w:p>
      <w:pPr>
        <w:spacing w:before="0" w:after="0" w:line="408" w:lineRule="exact"/>
        <w:ind w:left="0" w:right="0" w:firstLine="576"/>
        <w:jc w:val="left"/>
      </w:pPr>
      <w:r>
        <w:rPr/>
        <w:t xml:space="preserve">(b) Provide information and referral services on recycled material markets;</w:t>
      </w:r>
    </w:p>
    <w:p>
      <w:pPr>
        <w:spacing w:before="0" w:after="0" w:line="408" w:lineRule="exact"/>
        <w:ind w:left="0" w:right="0" w:firstLine="576"/>
        <w:jc w:val="left"/>
      </w:pPr>
      <w:r>
        <w:rPr/>
        <w:t xml:space="preserve">(c) Provide information on new research and technologies that may be used by local businesses and governments; and</w:t>
      </w:r>
    </w:p>
    <w:p>
      <w:pPr>
        <w:spacing w:before="0" w:after="0" w:line="408" w:lineRule="exact"/>
        <w:ind w:left="0" w:right="0" w:firstLine="576"/>
        <w:jc w:val="left"/>
      </w:pPr>
      <w:r>
        <w:rPr/>
        <w:t xml:space="preserve">(d) Participate in projects to demonstrate new market uses or applications for recycled products;</w:t>
      </w:r>
    </w:p>
    <w:p>
      <w:pPr>
        <w:spacing w:before="0" w:after="0" w:line="408" w:lineRule="exact"/>
        <w:ind w:left="0" w:right="0" w:firstLine="576"/>
        <w:jc w:val="left"/>
      </w:pPr>
      <w:r>
        <w:rPr/>
        <w:t xml:space="preserve">(5) Assist the departments of ecology and ((</w:t>
      </w:r>
      <w:r>
        <w:rPr>
          <w:strike/>
        </w:rPr>
        <w:t xml:space="preserve">general administration</w:t>
      </w:r>
      <w:r>
        <w:rPr/>
        <w:t xml:space="preserve">)) </w:t>
      </w:r>
      <w:r>
        <w:rPr>
          <w:u w:val="single"/>
        </w:rPr>
        <w:t xml:space="preserve">enterprise services</w:t>
      </w:r>
      <w:r>
        <w:rPr/>
        <w:t xml:space="preserve"> in the development of consistent definitions and standards on recycled content, product performance, and availability;</w:t>
      </w:r>
    </w:p>
    <w:p>
      <w:pPr>
        <w:spacing w:before="0" w:after="0" w:line="408" w:lineRule="exact"/>
        <w:ind w:left="0" w:right="0" w:firstLine="576"/>
        <w:jc w:val="left"/>
      </w:pPr>
      <w:r>
        <w:rPr/>
        <w:t xml:space="preserve">(6) Undertake studies on the unmet capital needs of reprocessing and manufacturing firms using recycled materials;</w:t>
      </w:r>
    </w:p>
    <w:p>
      <w:pPr>
        <w:spacing w:before="0" w:after="0" w:line="408" w:lineRule="exact"/>
        <w:ind w:left="0" w:right="0" w:firstLine="576"/>
        <w:jc w:val="left"/>
      </w:pPr>
      <w:r>
        <w:rPr/>
        <w:t xml:space="preserve">(7) Undertake and participate in marketing promotions for the purposes of achieving expanded market penetration for recycled content products;</w:t>
      </w:r>
    </w:p>
    <w:p>
      <w:pPr>
        <w:spacing w:before="0" w:after="0" w:line="408" w:lineRule="exact"/>
        <w:ind w:left="0" w:right="0" w:firstLine="576"/>
        <w:jc w:val="left"/>
      </w:pPr>
      <w:r>
        <w:rPr/>
        <w:t xml:space="preserve">(8) Coordinate with the department of ecology to ensure that the education programs of both are mutually reinforcing, with the center acting as the lead entity with respect to recycling businesses, and the department as the lead entity with respect to the general public and retailers;</w:t>
      </w:r>
    </w:p>
    <w:p>
      <w:pPr>
        <w:spacing w:before="0" w:after="0" w:line="408" w:lineRule="exact"/>
        <w:ind w:left="0" w:right="0" w:firstLine="576"/>
        <w:jc w:val="left"/>
      </w:pPr>
      <w:r>
        <w:rPr/>
        <w:t xml:space="preserve">(9) Develop an annual work plan. The plan shall describe actions and recommendations for developing markets for commodities comprising a significant percentage of the waste stream and having potential for use as an industrial or commercial feedstock. The initial plan shall address, but not be limited to, mixed waste paper, waste tires, yard and food waste, and plastics; and</w:t>
      </w:r>
    </w:p>
    <w:p>
      <w:pPr>
        <w:spacing w:before="0" w:after="0" w:line="408" w:lineRule="exact"/>
        <w:ind w:left="0" w:right="0" w:firstLine="576"/>
        <w:jc w:val="left"/>
      </w:pPr>
      <w:r>
        <w:rPr/>
        <w:t xml:space="preserve">(10) Represent the state in regional and national market development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95M</w:t>
      </w:r>
      <w:r>
        <w:rPr/>
        <w:t xml:space="preserve">.</w:t>
      </w:r>
      <w:r>
        <w:t xml:space="preserve">060</w:t>
      </w:r>
      <w:r>
        <w:rPr/>
        <w:t xml:space="preserve"> and 2003 c 260 s 7 are each amended to read as follows:</w:t>
      </w:r>
    </w:p>
    <w:p>
      <w:pPr>
        <w:spacing w:before="0" w:after="0" w:line="408" w:lineRule="exact"/>
        <w:ind w:left="0" w:right="0" w:firstLine="576"/>
        <w:jc w:val="left"/>
      </w:pPr>
      <w:r>
        <w:rPr/>
        <w:t xml:space="preserve">(1) The department of general administration must, by January 1, 2005, revise its rules, policies, and guidelines to implement the purpose of this chapter.</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must give priority and preference to the purchase of equipment, supplies, and other products that contain no mercury-added compounds or components, unless: (a) There is no economically feasible nonmercury-added alternative that performs a similar function; or (b) the product containing mercury is designed to reduce electricity consumption by at least forty percent and there is no nonmercury or lower mercury alternative available that saves the same or a greater amount of electricity as the exempted product. In circumstances where a nonmercury-added product is not available, preference must be given to the purchase of products that contain the least amount of mercury added to the product necessary for the required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2009 c 519 s 2 are each amended to read as follows:</w:t>
      </w:r>
    </w:p>
    <w:p>
      <w:pPr>
        <w:spacing w:before="0" w:after="0" w:line="408" w:lineRule="exact"/>
        <w:ind w:left="0" w:right="0" w:firstLine="576"/>
        <w:jc w:val="left"/>
      </w:pPr>
      <w:r>
        <w:rPr/>
        <w:t xml:space="preserve">(1) All state agencies shall meet the statewide greenhouse gas emission limits established in RCW 70.235.020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by fifteen percent from 2005 emission levels;</w:t>
      </w:r>
    </w:p>
    <w:p>
      <w:pPr>
        <w:spacing w:before="0" w:after="0" w:line="408" w:lineRule="exact"/>
        <w:ind w:left="0" w:right="0" w:firstLine="576"/>
        <w:jc w:val="left"/>
      </w:pPr>
      <w:r>
        <w:rPr/>
        <w:t xml:space="preserve">(b) By 2035, reduce emissions to thirty-six percent below 2005 levels; and</w:t>
      </w:r>
    </w:p>
    <w:p>
      <w:pPr>
        <w:spacing w:before="0" w:after="0" w:line="408" w:lineRule="exact"/>
        <w:ind w:left="0" w:right="0" w:firstLine="576"/>
        <w:jc w:val="left"/>
      </w:pPr>
      <w:r>
        <w:rPr/>
        <w:t xml:space="preserve">(c) By 2050, reduce emissions to the greater reduction of fifty-seven and one-half percent below 2005 levels, or seventy percent below the expected state government emissions that year.</w:t>
      </w:r>
    </w:p>
    <w:p>
      <w:pPr>
        <w:spacing w:before="0" w:after="0" w:line="408" w:lineRule="exact"/>
        <w:ind w:left="0" w:right="0" w:firstLine="576"/>
        <w:jc w:val="left"/>
      </w:pPr>
      <w:r>
        <w:rPr/>
        <w:t xml:space="preserve">(2)(a) By June 30, 2010, all state agencies shall report estimates of emissions for 2005 to the department, including 2009 levels of emissions, and projected emissions through 2035.</w:t>
      </w:r>
    </w:p>
    <w:p>
      <w:pPr>
        <w:spacing w:before="0" w:after="0" w:line="408" w:lineRule="exact"/>
        <w:ind w:left="0" w:right="0" w:firstLine="576"/>
        <w:jc w:val="left"/>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spacing w:before="0" w:after="0" w:line="408" w:lineRule="exact"/>
        <w:ind w:left="0" w:right="0" w:firstLine="576"/>
        <w:jc w:val="left"/>
      </w:pPr>
      <w:r>
        <w:rPr/>
        <w:t xml:space="preserve">(3) By June 30, 2011,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w:t>
      </w:r>
      <w:r>
        <w:rPr>
          <w:strike/>
        </w:rPr>
        <w:t xml:space="preserve">general administration</w:t>
      </w:r>
      <w:r>
        <w:rPr/>
        <w:t xml:space="preserve">)) </w:t>
      </w:r>
      <w:r>
        <w:rPr>
          <w:u w:val="single"/>
        </w:rPr>
        <w:t xml:space="preserve">enterprise services</w:t>
      </w:r>
      <w:r>
        <w:rPr/>
        <w:t xml:space="preserve"> to report on behalf of any state agency having fewer than five hundred full-time equivalent employees at any time during the reporting period. The department shall cooperate with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to develop consolidated reporting methodologies that incorporate emission reduction actions taken across all or substantially all state agencies.</w:t>
      </w:r>
    </w:p>
    <w:p>
      <w:pPr>
        <w:spacing w:before="0" w:after="0" w:line="408" w:lineRule="exact"/>
        <w:ind w:left="0" w:right="0" w:firstLine="576"/>
        <w:jc w:val="left"/>
      </w:pPr>
      <w:r>
        <w:rPr/>
        <w:t xml:space="preserve">(5) All state agencies shall cooperate in providing information to the department, the department of ((</w:t>
      </w:r>
      <w:r>
        <w:rPr>
          <w:strike/>
        </w:rPr>
        <w:t xml:space="preserve">general administration</w:t>
      </w:r>
      <w:r>
        <w:rPr/>
        <w:t xml:space="preserve">)) </w:t>
      </w:r>
      <w:r>
        <w:rPr>
          <w:u w:val="single"/>
        </w:rPr>
        <w:t xml:space="preserve">enterprise services</w:t>
      </w:r>
      <w:r>
        <w:rPr/>
        <w:t xml:space="preserve">, and the department of ((</w:t>
      </w:r>
      <w:r>
        <w:rPr>
          <w:strike/>
        </w:rPr>
        <w:t xml:space="preserve">community, trade, and economic development</w:t>
      </w:r>
      <w:r>
        <w:rPr/>
        <w:t xml:space="preserve">)) </w:t>
      </w:r>
      <w:r>
        <w:rPr>
          <w:u w:val="single"/>
        </w:rPr>
        <w:t xml:space="preserve">commerce</w:t>
      </w:r>
      <w:r>
        <w:rPr/>
        <w:t xml:space="preserve"> for the purposes of this section.</w:t>
      </w:r>
    </w:p>
    <w:p>
      <w:pPr>
        <w:spacing w:before="0" w:after="0" w:line="408" w:lineRule="exact"/>
        <w:ind w:left="0" w:right="0" w:firstLine="576"/>
        <w:jc w:val="left"/>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20</w:t>
      </w:r>
      <w:r>
        <w:rPr/>
        <w:t xml:space="preserve">.</w:t>
      </w:r>
      <w:r>
        <w:t xml:space="preserve">190</w:t>
      </w:r>
      <w:r>
        <w:rPr/>
        <w:t xml:space="preserve"> and 2011 1st sp.s. c 30 s 8 are each amended to read as follows:</w:t>
      </w:r>
    </w:p>
    <w:p>
      <w:pPr>
        <w:spacing w:before="0" w:after="0" w:line="408" w:lineRule="exact"/>
        <w:ind w:left="0" w:right="0" w:firstLine="576"/>
        <w:jc w:val="left"/>
      </w:pPr>
      <w:r>
        <w:rPr/>
        <w:t xml:space="preserve">(1) A developmental disability service system task force is established.</w:t>
      </w:r>
    </w:p>
    <w:p>
      <w:pPr>
        <w:spacing w:before="0" w:after="0" w:line="408" w:lineRule="exact"/>
        <w:ind w:left="0" w:right="0" w:firstLine="576"/>
        <w:jc w:val="left"/>
      </w:pPr>
      <w:r>
        <w:rPr/>
        <w:t xml:space="preserve">(2) The task force shall be convened by September 1, 2011, and consist of the following members:</w:t>
      </w:r>
    </w:p>
    <w:p>
      <w:pPr>
        <w:spacing w:before="0" w:after="0" w:line="408" w:lineRule="exact"/>
        <w:ind w:left="0" w:right="0" w:firstLine="576"/>
        <w:jc w:val="left"/>
      </w:pPr>
      <w:r>
        <w:rPr/>
        <w:t xml:space="preserve">(a) Two members of the house of representatives appointed by the speaker of the house of representatives, from different political caucuses;</w:t>
      </w:r>
    </w:p>
    <w:p>
      <w:pPr>
        <w:spacing w:before="0" w:after="0" w:line="408" w:lineRule="exact"/>
        <w:ind w:left="0" w:right="0" w:firstLine="576"/>
        <w:jc w:val="left"/>
      </w:pPr>
      <w:r>
        <w:rPr/>
        <w:t xml:space="preserve">(b) Two members of the senate appointed by the president of the senate, from different political caucuses;</w:t>
      </w:r>
    </w:p>
    <w:p>
      <w:pPr>
        <w:spacing w:before="0" w:after="0" w:line="408" w:lineRule="exact"/>
        <w:ind w:left="0" w:right="0" w:firstLine="576"/>
        <w:jc w:val="left"/>
      </w:pPr>
      <w:r>
        <w:rPr/>
        <w:t xml:space="preserve">(c) The following members appointed by the governor:</w:t>
      </w:r>
    </w:p>
    <w:p>
      <w:pPr>
        <w:spacing w:before="0" w:after="0" w:line="408" w:lineRule="exact"/>
        <w:ind w:left="0" w:right="0" w:firstLine="576"/>
        <w:jc w:val="left"/>
      </w:pPr>
      <w:r>
        <w:rPr/>
        <w:t xml:space="preserve">(i) Two advocates for people with developmental disabilities;</w:t>
      </w:r>
    </w:p>
    <w:p>
      <w:pPr>
        <w:spacing w:before="0" w:after="0" w:line="408" w:lineRule="exact"/>
        <w:ind w:left="0" w:right="0" w:firstLine="576"/>
        <w:jc w:val="left"/>
      </w:pPr>
      <w:r>
        <w:rPr/>
        <w:t xml:space="preserve">(ii) A representative from the developmental disabilities council;</w:t>
      </w:r>
    </w:p>
    <w:p>
      <w:pPr>
        <w:spacing w:before="0" w:after="0" w:line="408" w:lineRule="exact"/>
        <w:ind w:left="0" w:right="0" w:firstLine="576"/>
        <w:jc w:val="left"/>
      </w:pPr>
      <w:r>
        <w:rPr/>
        <w:t xml:space="preserve">(iii) A representative of families of residents in residential habilitation centers;</w:t>
      </w:r>
    </w:p>
    <w:p>
      <w:pPr>
        <w:spacing w:before="0" w:after="0" w:line="408" w:lineRule="exact"/>
        <w:ind w:left="0" w:right="0" w:firstLine="576"/>
        <w:jc w:val="left"/>
      </w:pPr>
      <w:r>
        <w:rPr/>
        <w:t xml:space="preserve">(iv) Two representatives of labor unions representing workers who serve residents in residential habilitation centers;</w:t>
      </w:r>
    </w:p>
    <w:p>
      <w:pPr>
        <w:spacing w:before="0" w:after="0" w:line="408" w:lineRule="exact"/>
        <w:ind w:left="0" w:right="0" w:firstLine="576"/>
        <w:jc w:val="left"/>
      </w:pPr>
      <w:r>
        <w:rPr/>
        <w:t xml:space="preserve">(d) The secretary of the department of social and health services or their designee; and</w:t>
      </w:r>
    </w:p>
    <w:p>
      <w:pPr>
        <w:spacing w:before="0" w:after="0" w:line="408" w:lineRule="exact"/>
        <w:ind w:left="0" w:right="0" w:firstLine="576"/>
        <w:jc w:val="left"/>
      </w:pPr>
      <w:r>
        <w:rPr/>
        <w:t xml:space="preserve">(e) The ((</w:t>
      </w:r>
      <w:r>
        <w:rPr>
          <w:strike/>
        </w:rPr>
        <w:t xml:space="preserve">secretary</w:t>
      </w:r>
      <w:r>
        <w:rPr/>
        <w:t xml:space="preserve">)) </w:t>
      </w:r>
      <w:r>
        <w:rPr>
          <w:u w:val="single"/>
        </w:rPr>
        <w:t xml:space="preserve">director</w:t>
      </w:r>
      <w:r>
        <w:rPr/>
        <w:t xml:space="preserve"> of the department of ((</w:t>
      </w:r>
      <w:r>
        <w:rPr>
          <w:strike/>
        </w:rPr>
        <w:t xml:space="preserve">general administration</w:t>
      </w:r>
      <w:r>
        <w:rPr/>
        <w:t xml:space="preserve">)) </w:t>
      </w:r>
      <w:r>
        <w:rPr>
          <w:u w:val="single"/>
        </w:rPr>
        <w:t xml:space="preserve">enterprise services</w:t>
      </w:r>
      <w:r>
        <w:rPr/>
        <w:t xml:space="preserve"> or their designee.</w:t>
      </w:r>
    </w:p>
    <w:p>
      <w:pPr>
        <w:spacing w:before="0" w:after="0" w:line="408" w:lineRule="exact"/>
        <w:ind w:left="0" w:right="0" w:firstLine="576"/>
        <w:jc w:val="left"/>
      </w:pPr>
      <w:r>
        <w:rPr/>
        <w:t xml:space="preserve">(3) The members of the task force shall select the chair or cochairs of the task force.</w:t>
      </w:r>
    </w:p>
    <w:p>
      <w:pPr>
        <w:spacing w:before="0" w:after="0" w:line="408" w:lineRule="exact"/>
        <w:ind w:left="0" w:right="0" w:firstLine="576"/>
        <w:jc w:val="left"/>
      </w:pPr>
      <w:r>
        <w:rPr/>
        <w:t xml:space="preserve">(4) Staff assistance for the task force will be provided by legislative staff and staff from the agencies listed in subsection (2) of this section.</w:t>
      </w:r>
    </w:p>
    <w:p>
      <w:pPr>
        <w:spacing w:before="0" w:after="0" w:line="408" w:lineRule="exact"/>
        <w:ind w:left="0" w:right="0" w:firstLine="576"/>
        <w:jc w:val="left"/>
      </w:pPr>
      <w:r>
        <w:rPr/>
        <w:t xml:space="preserve">(5) The task force shall make recommendations on:</w:t>
      </w:r>
    </w:p>
    <w:p>
      <w:pPr>
        <w:spacing w:before="0" w:after="0" w:line="408" w:lineRule="exact"/>
        <w:ind w:left="0" w:right="0" w:firstLine="576"/>
        <w:jc w:val="left"/>
      </w:pPr>
      <w:r>
        <w:rPr/>
        <w:t xml:space="preserve">(a) The development of a system of services for persons with developmental disabilities that is consistent with the goals articulated in section 1, chapter 30, Laws of 2011 1st sp. sess.;</w:t>
      </w:r>
    </w:p>
    <w:p>
      <w:pPr>
        <w:spacing w:before="0" w:after="0" w:line="408" w:lineRule="exact"/>
        <w:ind w:left="0" w:right="0" w:firstLine="576"/>
        <w:jc w:val="left"/>
      </w:pPr>
      <w:r>
        <w:rPr/>
        <w:t xml:space="preserve">(b) The state's long-term needs for residential habilitation center capacity, including the benefits and disadvantages of maintaining one center in eastern Washington and one center in western Washington;</w:t>
      </w:r>
    </w:p>
    <w:p>
      <w:pPr>
        <w:spacing w:before="0" w:after="0" w:line="408" w:lineRule="exact"/>
        <w:ind w:left="0" w:right="0" w:firstLine="576"/>
        <w:jc w:val="left"/>
      </w:pPr>
      <w:r>
        <w:rPr/>
        <w:t xml:space="preserve">(c) A plan for efficient consolidation of institutional capacity, including whether one or more centers should be downsized or closed and, if so, a time frame for closure;</w:t>
      </w:r>
    </w:p>
    <w:p>
      <w:pPr>
        <w:spacing w:before="0" w:after="0" w:line="408" w:lineRule="exact"/>
        <w:ind w:left="0" w:right="0" w:firstLine="576"/>
        <w:jc w:val="left"/>
      </w:pPr>
      <w:r>
        <w:rPr/>
        <w:t xml:space="preserve">(d) Mechanisms through which any savings that result from the downsizing, consolidation, or closure of residential habilitation center capacity can be used to create additional community-based capacity;</w:t>
      </w:r>
    </w:p>
    <w:p>
      <w:pPr>
        <w:spacing w:before="0" w:after="0" w:line="408" w:lineRule="exact"/>
        <w:ind w:left="0" w:right="0" w:firstLine="576"/>
        <w:jc w:val="left"/>
      </w:pPr>
      <w:r>
        <w:rPr/>
        <w:t xml:space="preserve">(e) Strategies for the use of surplus property that results from the closure of one or more centers;</w:t>
      </w:r>
    </w:p>
    <w:p>
      <w:pPr>
        <w:spacing w:before="0" w:after="0" w:line="408" w:lineRule="exact"/>
        <w:ind w:left="0" w:right="0" w:firstLine="576"/>
        <w:jc w:val="left"/>
      </w:pPr>
      <w:r>
        <w:rPr/>
        <w:t xml:space="preserve">(f) Strategies for reframing the mission of Yakima Valley School consistent with chapter 30, Laws of 2011 1st sp. sess. that consider:</w:t>
      </w:r>
    </w:p>
    <w:p>
      <w:pPr>
        <w:spacing w:before="0" w:after="0" w:line="408" w:lineRule="exact"/>
        <w:ind w:left="0" w:right="0" w:firstLine="576"/>
        <w:jc w:val="left"/>
      </w:pPr>
      <w:r>
        <w:rPr/>
        <w:t xml:space="preserve">(i) The opportunity, where cost-effective, to provide medical services, including centers of excellence, to other clients served by the department; and</w:t>
      </w:r>
    </w:p>
    <w:p>
      <w:pPr>
        <w:spacing w:before="0" w:after="0" w:line="408" w:lineRule="exact"/>
        <w:ind w:left="0" w:right="0" w:firstLine="576"/>
        <w:jc w:val="left"/>
      </w:pPr>
      <w:r>
        <w:rPr/>
        <w:t xml:space="preserve">(ii) The creation of a treatment team consisting of crisis stabilization and short-term respite services personnel, with the long-term goal of expanding to include the provisions of specialty services such as dental care, physical therapy, occupational therapy, and specialized nursing care to individuals with developmental disabilities residing in the surrounding community.</w:t>
      </w:r>
    </w:p>
    <w:p>
      <w:pPr>
        <w:spacing w:before="0" w:after="0" w:line="408" w:lineRule="exact"/>
        <w:ind w:left="0" w:right="0" w:firstLine="576"/>
        <w:jc w:val="left"/>
      </w:pPr>
      <w:r>
        <w:rPr/>
        <w:t xml:space="preserve">(6) The task force shall report their recommendations to the appropriate committees of the legislature by December 1,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430</w:t>
      </w:r>
      <w:r>
        <w:rPr/>
        <w:t xml:space="preserve"> and 1981 c 136 s 75 are each amended to read as follows:</w:t>
      </w:r>
    </w:p>
    <w:p>
      <w:pPr>
        <w:spacing w:before="0" w:after="0" w:line="408" w:lineRule="exact"/>
        <w:ind w:left="0" w:right="0" w:firstLine="576"/>
        <w:jc w:val="left"/>
      </w:pPr>
      <w:r>
        <w:rPr/>
        <w:t xml:space="preserve">The secretary, notwithstanding any provision of law to the contrary, is hereby authorized to transfer equipment, livestock and supplies between the several institutions within the department without reimbursement to the transferring institution excepting, however, any such equipment donated by organizations for the sole use of such transferring institutions. Whenever transfers of capital items are made between institutions of the department, notice thereof shall be given to the director of the department of ((</w:t>
      </w:r>
      <w:r>
        <w:rPr>
          <w:strike/>
        </w:rPr>
        <w:t xml:space="preserve">general administration</w:t>
      </w:r>
      <w:r>
        <w:rPr/>
        <w:t xml:space="preserve">)) </w:t>
      </w:r>
      <w:r>
        <w:rPr>
          <w:u w:val="single"/>
        </w:rPr>
        <w:t xml:space="preserve">enterprise services</w:t>
      </w:r>
      <w:r>
        <w:rPr/>
        <w:t xml:space="preserve"> accompanied by a full description of such items with inventory numbers, if 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450</w:t>
      </w:r>
      <w:r>
        <w:rPr/>
        <w:t xml:space="preserve"> and 1996 c 277 s 1 are each amended to read as follows:</w:t>
      </w:r>
    </w:p>
    <w:p>
      <w:pPr>
        <w:spacing w:before="0" w:after="0" w:line="408" w:lineRule="exact"/>
        <w:ind w:left="0" w:right="0" w:firstLine="576"/>
        <w:jc w:val="left"/>
      </w:pPr>
      <w:r>
        <w:rPr/>
        <w:t xml:space="preserve">(1) An inmate shall not be denied access to services or supplies required by state or federal law solely on the basis of his or her inability to pay for them.</w:t>
      </w:r>
    </w:p>
    <w:p>
      <w:pPr>
        <w:spacing w:before="0" w:after="0" w:line="408" w:lineRule="exact"/>
        <w:ind w:left="0" w:right="0" w:firstLine="576"/>
        <w:jc w:val="left"/>
      </w:pPr>
      <w:r>
        <w:rPr/>
        <w:t xml:space="preserve">(2) The department shall record all lawfully authorized assessments for services or supplies as a debt to the department. The department shall recoup the assessments when the inmate's institutional account exceeds the indigency standard, and may pursue other remedies to recoup the assessments after the period of incarceration.</w:t>
      </w:r>
    </w:p>
    <w:p>
      <w:pPr>
        <w:spacing w:before="0" w:after="0" w:line="408" w:lineRule="exact"/>
        <w:ind w:left="0" w:right="0" w:firstLine="576"/>
        <w:jc w:val="left"/>
      </w:pPr>
      <w:r>
        <w:rPr/>
        <w:t xml:space="preserve">(3) The department shall record as a debt any costs assessed by a court against an inmate plaintiff where the state is providing defense pursuant to chapter 4.92 RCW. The department shall recoup the debt when the inmate's institutional account exceeds the indigency standard and may pursue other remedies to recoup the debt after the period of incarceration.</w:t>
      </w:r>
    </w:p>
    <w:p>
      <w:pPr>
        <w:spacing w:before="0" w:after="0" w:line="408" w:lineRule="exact"/>
        <w:ind w:left="0" w:right="0" w:firstLine="576"/>
        <w:jc w:val="left"/>
      </w:pPr>
      <w:r>
        <w:rPr/>
        <w:t xml:space="preserve">(4) In order to maximize the cost-efficient collection of unpaid offender debt existing after the period of an offender's incarceration, the department is authorized to use the following nonexclusive options: (a) Use the collection services available through the department of ((</w:t>
      </w:r>
      <w:r>
        <w:rPr>
          <w:strike/>
        </w:rPr>
        <w:t xml:space="preserve">general administration</w:t>
      </w:r>
      <w:r>
        <w:rPr/>
        <w:t xml:space="preserve">)) </w:t>
      </w:r>
      <w:r>
        <w:rPr>
          <w:u w:val="single"/>
        </w:rPr>
        <w:t xml:space="preserve">enterprise services</w:t>
      </w:r>
      <w:r>
        <w:rPr/>
        <w:t xml:space="preserve">, or (b) notwithstanding any provision of chapter 41.06 RCW, contract with collection agencies for collection of the debts. The costs for ((</w:t>
      </w:r>
      <w:r>
        <w:rPr>
          <w:strike/>
        </w:rPr>
        <w:t xml:space="preserve">general administration</w:t>
      </w:r>
      <w:r>
        <w:rPr/>
        <w:t xml:space="preserve">)) </w:t>
      </w:r>
      <w:r>
        <w:rPr>
          <w:u w:val="single"/>
        </w:rPr>
        <w:t xml:space="preserve">enterprise services</w:t>
      </w:r>
      <w:r>
        <w:rPr/>
        <w:t xml:space="preserve"> or collection agency services shall be paid by the debtor. Any contract with a collection agency shall only be awarded after competitive bidding. Factors the department shall consider in awarding a collection contract include but are not limited to a collection agency's history and reputation in the community; and the agency's access to a local database that may increase the efficiency of its collections. The servicing of an unpaid obligation to the department does not constitute assignment of a debt, and no contract with a collection agency may remove the department's control over unpaid obligations owed to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177</w:t>
      </w:r>
      <w:r>
        <w:rPr/>
        <w:t xml:space="preserve"> and 2011 c 339 s 4 are each amended to read as follows:</w:t>
      </w:r>
    </w:p>
    <w:p>
      <w:pPr>
        <w:spacing w:before="0" w:after="0" w:line="408" w:lineRule="exact"/>
        <w:ind w:left="0" w:right="0" w:firstLine="576"/>
        <w:jc w:val="left"/>
      </w:pPr>
      <w:r>
        <w:rPr/>
        <w:t xml:space="preserve">(1) Except as provided in this title, state and county officers receiving the following moneys shall deposit them in the state general fund:</w:t>
      </w:r>
    </w:p>
    <w:p>
      <w:pPr>
        <w:spacing w:before="0" w:after="0" w:line="408" w:lineRule="exact"/>
        <w:ind w:left="0" w:right="0" w:firstLine="576"/>
        <w:jc w:val="left"/>
      </w:pPr>
      <w:r>
        <w:rPr/>
        <w:t xml:space="preserve">(a) The sale of commercial licenses required under this title, except for licenses issued under RCW 77.65.490; and</w:t>
      </w:r>
    </w:p>
    <w:p>
      <w:pPr>
        <w:spacing w:before="0" w:after="0" w:line="408" w:lineRule="exact"/>
        <w:ind w:left="0" w:right="0" w:firstLine="576"/>
        <w:jc w:val="left"/>
      </w:pPr>
      <w:r>
        <w:rPr/>
        <w:t xml:space="preserve">(b) Moneys received for damages to food fish or shellfish.</w:t>
      </w:r>
    </w:p>
    <w:p>
      <w:pPr>
        <w:spacing w:before="0" w:after="0" w:line="408" w:lineRule="exact"/>
        <w:ind w:left="0" w:right="0" w:firstLine="576"/>
        <w:jc w:val="left"/>
      </w:pPr>
      <w:r>
        <w:rPr/>
        <w:t xml:space="preserve">(2) The director shall make weekly remittances to the state treasurer of moneys collected by the department.</w:t>
      </w:r>
    </w:p>
    <w:p>
      <w:pPr>
        <w:spacing w:before="0" w:after="0" w:line="408" w:lineRule="exact"/>
        <w:ind w:left="0" w:right="0" w:firstLine="576"/>
        <w:jc w:val="left"/>
      </w:pPr>
      <w:r>
        <w:rPr/>
        <w:t xml:space="preserve">(3) All fines and forfeitures collected or assessed by a district court for a violation of this title or rule of the department shall be remitted as provided in chapter 3.62 RCW.</w:t>
      </w:r>
    </w:p>
    <w:p>
      <w:pPr>
        <w:spacing w:before="0" w:after="0" w:line="408" w:lineRule="exact"/>
        <w:ind w:left="0" w:right="0" w:firstLine="576"/>
        <w:jc w:val="left"/>
      </w:pPr>
      <w:r>
        <w:rPr/>
        <w:t xml:space="preserve">(4) Proceeds from the sale of food fish or shellfish taken in test fishing conducted by the department, to the extent that these proceeds exceed the estimates in the budget approved by the legislature, may be allocated as unanticipated receipts under RCW 43.79.270 to reimburse the department for unanticipated costs for test fishing operations in excess of the allowance in the budget approved by the legislature.</w:t>
      </w:r>
    </w:p>
    <w:p>
      <w:pPr>
        <w:spacing w:before="0" w:after="0" w:line="408" w:lineRule="exact"/>
        <w:ind w:left="0" w:right="0" w:firstLine="576"/>
        <w:jc w:val="left"/>
      </w:pPr>
      <w:r>
        <w:rPr/>
        <w:t xml:space="preserve">(5) Proceeds from the sale of salmon carcasses and salmon eggs from state general funded hatcheries by the department ((</w:t>
      </w:r>
      <w:r>
        <w:rPr>
          <w:strike/>
        </w:rPr>
        <w:t xml:space="preserve">of general administration</w:t>
      </w:r>
      <w:r>
        <w:rPr/>
        <w:t xml:space="preserve">)) shall be deposited in the regional fisheries enhancement group account established in RCW 77.95.090.</w:t>
      </w:r>
    </w:p>
    <w:p>
      <w:pPr>
        <w:spacing w:before="0" w:after="0" w:line="408" w:lineRule="exact"/>
        <w:ind w:left="0" w:right="0" w:firstLine="576"/>
        <w:jc w:val="left"/>
      </w:pPr>
      <w:r>
        <w:rPr/>
        <w:t xml:space="preserve">(6) Proceeds from the sale of herring spawn on kelp fishery licenses by the department, to the extent those proceeds exceed estimates in the budget approved by the legislature, may be allocated as unanticipated receipts under RCW 43.79.270. Allocations under this subsection shall be made only for herring management, enhancement, and enforcement.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spacing w:before="0" w:after="0" w:line="408" w:lineRule="exact"/>
        <w:ind w:left="0" w:right="0" w:firstLine="576"/>
        <w:jc w:val="left"/>
      </w:pPr>
      <w:r>
        <w:rPr/>
        <w:t xml:space="preserve">(1) The director may take or remove any species of fish or shellfish from the waters or beaches of the state.</w:t>
      </w:r>
    </w:p>
    <w:p>
      <w:pPr>
        <w:spacing w:before="0" w:after="0" w:line="408" w:lineRule="exact"/>
        <w:ind w:left="0" w:right="0" w:firstLine="576"/>
        <w:jc w:val="left"/>
      </w:pPr>
      <w:r>
        <w:rPr/>
        <w:t xml:space="preserve">(2) The director may sell food fish or shellfish caught or taken during department test fishing operations.</w:t>
      </w:r>
    </w:p>
    <w:p>
      <w:pPr>
        <w:spacing w:before="0" w:after="0" w:line="408" w:lineRule="exact"/>
        <w:ind w:left="0" w:right="0" w:firstLine="576"/>
        <w:jc w:val="left"/>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spacing w:before="0" w:after="0" w:line="408" w:lineRule="exact"/>
        <w:ind w:left="0" w:right="0" w:firstLine="576"/>
        <w:jc w:val="left"/>
      </w:pPr>
      <w:r>
        <w:rPr/>
        <w:t xml:space="preserve">(4) In the sale of surplus salmon from state hatcheries, the ((</w:t>
      </w:r>
      <w:r>
        <w:rPr>
          <w:strike/>
        </w:rPr>
        <w:t xml:space="preserve">division of purchasing</w:t>
      </w:r>
      <w:r>
        <w:rPr/>
        <w:t xml:space="preserve">)) </w:t>
      </w:r>
      <w:r>
        <w:rPr>
          <w:u w:val="single"/>
        </w:rPr>
        <w:t xml:space="preserve">director</w:t>
      </w:r>
      <w:r>
        <w:rPr/>
        <w:t xml:space="preserve"> shall require that a portion of the surplus salmon be processed and returned to the state by the purchaser. The processed salmon shall be fit for human consumption and in a form suitable for distribution to individuals. The ((</w:t>
      </w:r>
      <w:r>
        <w:rPr>
          <w:strike/>
        </w:rPr>
        <w:t xml:space="preserve">division of purchasing</w:t>
      </w:r>
      <w:r>
        <w:rPr/>
        <w:t xml:space="preserve">)) </w:t>
      </w:r>
      <w:r>
        <w:rPr>
          <w:u w:val="single"/>
        </w:rPr>
        <w:t xml:space="preserve">department</w:t>
      </w:r>
      <w:r>
        <w:rPr/>
        <w:t xml:space="preserve"> shall establish the required percentage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19</w:t>
      </w:r>
      <w:r>
        <w:rPr/>
        <w:t xml:space="preserve">.</w:t>
      </w:r>
      <w:r>
        <w:t xml:space="preserve">080</w:t>
      </w:r>
      <w:r>
        <w:rPr/>
        <w:t xml:space="preserve"> and 2003 c 334 s 531 are each amended to read as follows:</w:t>
      </w:r>
    </w:p>
    <w:p>
      <w:pPr>
        <w:spacing w:before="0" w:after="0" w:line="408" w:lineRule="exact"/>
        <w:ind w:left="0" w:right="0" w:firstLine="576"/>
        <w:jc w:val="left"/>
      </w:pPr>
      <w:r>
        <w:rPr/>
        <w:t xml:space="preserve">Periodically, at intervals to be determined by the board, the department shall identify trust lands which are expected to convert to commercial, residential, or industrial uses within ten years. The department shall adhere to existing local comprehensive plans, zoning classifications, and duly adopted local policies when making this identification and determining the fair market value of the property.</w:t>
      </w:r>
    </w:p>
    <w:p>
      <w:pPr>
        <w:spacing w:before="0" w:after="0" w:line="408" w:lineRule="exact"/>
        <w:ind w:left="0" w:right="0" w:firstLine="576"/>
        <w:jc w:val="left"/>
      </w:pPr>
      <w:r>
        <w:rPr/>
        <w:t xml:space="preserve">The department shall hold a public hearing on the proposal in the county where the state land is located. At least fifteen days but not more than thirty days before the hearing, the department shall publish a public notice of reasonable size in display advertising form, setting forth the date, time, and place of the hearing, at least once in one or more daily newspapers of general circulation in the county and at least once in one or more weekly newspapers circulated in the area where the trust land is located. At the same time that the published notice is given, the department shall give written notice of the hearings to the departments of fish and wildlife and ((</w:t>
      </w:r>
      <w:r>
        <w:rPr>
          <w:strike/>
        </w:rPr>
        <w:t xml:space="preserve">general administration</w:t>
      </w:r>
      <w:r>
        <w:rPr/>
        <w:t xml:space="preserve">)) </w:t>
      </w:r>
      <w:r>
        <w:rPr>
          <w:u w:val="single"/>
        </w:rPr>
        <w:t xml:space="preserve">enterprise services</w:t>
      </w:r>
      <w:r>
        <w:rPr/>
        <w:t xml:space="preserve">, to the parks and recreation commission, and to the county, city, or town in which the property is situated. The department shall disseminate a news release pertaining to the hearing among printed and electronic media in the area where the trust land is located. The public notice and news release also shall identify trust lands in the area which are expected to convert to commercial, residential, or industrial uses within ten years.</w:t>
      </w:r>
    </w:p>
    <w:p>
      <w:pPr>
        <w:spacing w:before="0" w:after="0" w:line="408" w:lineRule="exact"/>
        <w:ind w:left="0" w:right="0" w:firstLine="576"/>
        <w:jc w:val="left"/>
      </w:pPr>
      <w:r>
        <w:rPr/>
        <w:t xml:space="preserve">A summary of the testimony presented at the hearings shall be prepared for the board's consideration. The board shall designate trust lands which are expected to convert to commercial, residential, or industrial uses as urban land. Descriptions of lands designated by the board shall be made available to the county and city or town in which the land is situated and for public inspection and copying at the department's administrative office in Olympia, Washington and at each area office.</w:t>
      </w:r>
    </w:p>
    <w:p>
      <w:pPr>
        <w:spacing w:before="0" w:after="0" w:line="408" w:lineRule="exact"/>
        <w:ind w:left="0" w:right="0" w:firstLine="576"/>
        <w:jc w:val="left"/>
      </w:pPr>
      <w:r>
        <w:rPr/>
        <w:t xml:space="preserve">The hearing and notice requirements of this section apply to those trust lands which have been identified by the department prior to July 1, 1984, as being expected to convert to commercial, residential, or industrial uses within the next ten years, and which have not been sold or exchanged prior to July 1, 1984.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300</w:t>
      </w:r>
      <w:r>
        <w:rPr/>
        <w:t xml:space="preserve"> and 1977 c 75 s 90 are each amended to read as follows:</w:t>
      </w:r>
    </w:p>
    <w:p>
      <w:pPr>
        <w:spacing w:before="0" w:after="0" w:line="408" w:lineRule="exact"/>
        <w:ind w:left="0" w:right="0" w:firstLine="576"/>
        <w:jc w:val="left"/>
      </w:pPr>
      <w:r>
        <w:rPr/>
        <w:t xml:space="preserve">The state capitol committee may construct parking facilities for the state capitol adequate to provide parking space for automobiles, said parking facilities to be either of a single level, multiple level, or both, and to be either on one site or more than one site and located either on or in close proximity to the capitol grounds, though not necessarily contiguous thereto. The state capitol committee may select such lands as are necessary therefor and acquire them by purchase or condemnation. As an aid to such selection the committee may cause location, topographical, economic, traffic, and other surveys to be conducted, and for this purpose may utilize the services of existing state agencies, may employ personnel, or may contract for the services of any person, firm or corporation. In selecting the location and plans for the construction of the parking facilities the committee shall consider recommendations of the director of ((</w:t>
      </w:r>
      <w:r>
        <w:rPr>
          <w:strike/>
        </w:rPr>
        <w:t xml:space="preserve">general administration</w:t>
      </w:r>
      <w:r>
        <w:rPr/>
        <w:t xml:space="preserve">)) </w:t>
      </w:r>
      <w:r>
        <w:rPr>
          <w:u w:val="single"/>
        </w:rPr>
        <w:t xml:space="preserve">enterprise services</w:t>
      </w:r>
      <w:r>
        <w:rPr/>
        <w:t xml:space="preserve">.</w:t>
      </w:r>
    </w:p>
    <w:p>
      <w:pPr>
        <w:spacing w:before="0" w:after="0" w:line="408" w:lineRule="exact"/>
        <w:ind w:left="0" w:right="0" w:firstLine="576"/>
        <w:jc w:val="left"/>
      </w:pPr>
      <w:r>
        <w:rPr/>
        <w:t xml:space="preserve">Space in parking facilities may be rented to the officers and employees of the state on a monthly basis at a rental to be determined by the director of ((</w:t>
      </w:r>
      <w:r>
        <w:rPr>
          <w:strike/>
        </w:rPr>
        <w:t xml:space="preserve">general administration</w:t>
      </w:r>
      <w:r>
        <w:rPr/>
        <w:t xml:space="preserve">)) </w:t>
      </w:r>
      <w:r>
        <w:rPr>
          <w:u w:val="single"/>
        </w:rPr>
        <w:t xml:space="preserve">enterprise services</w:t>
      </w:r>
      <w:r>
        <w:rPr/>
        <w:t xml:space="preserve">. The state shall not sell gasoline, oil, or any other commodities or perform any services for any vehicles or equipment other than state equipment.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530</w:t>
      </w:r>
      <w:r>
        <w:rPr/>
        <w:t xml:space="preserve"> and 1961 c 167 s 4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shall develop, amend and modify an overall plan for the design and establishment of state capitol buildings and grounds on the east capitol site in accordance with current and prospective requisites of a state capitol befitting the state of Washington. The overall plan, amendments and modifications thereto shall be subject to the approval of the state capitol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540</w:t>
      </w:r>
      <w:r>
        <w:rPr/>
        <w:t xml:space="preserve"> and 1961 c 167 s 5 are each amended to read as follows:</w:t>
      </w:r>
    </w:p>
    <w:p>
      <w:pPr>
        <w:spacing w:before="0" w:after="0" w:line="408" w:lineRule="exact"/>
        <w:ind w:left="0" w:right="0" w:firstLine="576"/>
        <w:jc w:val="left"/>
      </w:pPr>
      <w:r>
        <w:rPr/>
        <w:t xml:space="preserve">State agencies which are authorized by law to acquire land and construct buildings, whether from appropriated funds or from funds not subject to appropriation by the legislature, may buy land in the east capitol site and construct buildings thereon so long as the location, design and construction meet the requirements established by the department of ((</w:t>
      </w:r>
      <w:r>
        <w:rPr>
          <w:strike/>
        </w:rPr>
        <w:t xml:space="preserve">general administration</w:t>
      </w:r>
      <w:r>
        <w:rPr/>
        <w:t xml:space="preserve">)) </w:t>
      </w:r>
      <w:r>
        <w:rPr>
          <w:u w:val="single"/>
        </w:rPr>
        <w:t xml:space="preserve">enterprise services</w:t>
      </w:r>
      <w:r>
        <w:rPr/>
        <w:t xml:space="preserve"> and approved by the state capitol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560</w:t>
      </w:r>
      <w:r>
        <w:rPr/>
        <w:t xml:space="preserve"> and 1961 c 167 s 7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shall have the power to rent, lease, or otherwise use any of the properties acquired in the east capitol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570</w:t>
      </w:r>
      <w:r>
        <w:rPr/>
        <w:t xml:space="preserve"> and 2000 c 11 s 24 are each amended to read as follows:</w:t>
      </w:r>
    </w:p>
    <w:p>
      <w:pPr>
        <w:spacing w:before="0" w:after="0" w:line="408" w:lineRule="exact"/>
        <w:ind w:left="0" w:right="0" w:firstLine="576"/>
        <w:jc w:val="left"/>
      </w:pPr>
      <w:r>
        <w:rPr/>
        <w:t xml:space="preserve">All moneys received by the department of ((</w:t>
      </w:r>
      <w:r>
        <w:rPr>
          <w:strike/>
        </w:rPr>
        <w:t xml:space="preserve">general administration</w:t>
      </w:r>
      <w:r>
        <w:rPr/>
        <w:t xml:space="preserve">)) </w:t>
      </w:r>
      <w:r>
        <w:rPr>
          <w:u w:val="single"/>
        </w:rPr>
        <w:t xml:space="preserve">enterprise services</w:t>
      </w:r>
      <w:r>
        <w:rPr/>
        <w:t xml:space="preserve"> from the management of the east capitol site, excepting (1) funds otherwise dedicated prior to April 28, 1967, (2) parking and rental charges and fines which are required to be deposited in other accounts, and (3) reimbursements of service and other utility charges made to the department of ((</w:t>
      </w:r>
      <w:r>
        <w:rPr>
          <w:strike/>
        </w:rPr>
        <w:t xml:space="preserve">general administration</w:t>
      </w:r>
      <w:r>
        <w:rPr/>
        <w:t xml:space="preserve">)) </w:t>
      </w:r>
      <w:r>
        <w:rPr>
          <w:u w:val="single"/>
        </w:rPr>
        <w:t xml:space="preserve">enterprise services</w:t>
      </w:r>
      <w:r>
        <w:rPr/>
        <w:t xml:space="preserve">, shall be deposited in the capitol purchase and development account of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664</w:t>
      </w:r>
      <w:r>
        <w:rPr/>
        <w:t xml:space="preserve"> and 1969 ex.s. c 272 s 8 are each amended to read as follows:</w:t>
      </w:r>
    </w:p>
    <w:p>
      <w:pPr>
        <w:spacing w:before="0" w:after="0" w:line="408" w:lineRule="exact"/>
        <w:ind w:left="0" w:right="0" w:firstLine="576"/>
        <w:jc w:val="left"/>
      </w:pPr>
      <w:r>
        <w:rPr/>
        <w:t xml:space="preserve">There is appropriated to the department of ((</w:t>
      </w:r>
      <w:r>
        <w:rPr>
          <w:strike/>
        </w:rPr>
        <w:t xml:space="preserve">general administration</w:t>
      </w:r>
      <w:r>
        <w:rPr/>
        <w:t xml:space="preserve">)) </w:t>
      </w:r>
      <w:r>
        <w:rPr>
          <w:u w:val="single"/>
        </w:rPr>
        <w:t xml:space="preserve">enterprise services</w:t>
      </w:r>
      <w:r>
        <w:rPr/>
        <w:t xml:space="preserve"> from the general fund—state building construction account the sum of fifteen million dollars or so much thereof as may be necessary to accomplish the purposes set forth in RCW 79.24.650.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710</w:t>
      </w:r>
      <w:r>
        <w:rPr/>
        <w:t xml:space="preserve"> and 2005 c 330 s 2 are each amended to read as follows:</w:t>
      </w:r>
    </w:p>
    <w:p>
      <w:pPr>
        <w:spacing w:before="0" w:after="0" w:line="408" w:lineRule="exact"/>
        <w:ind w:left="0" w:right="0" w:firstLine="576"/>
        <w:jc w:val="left"/>
      </w:pPr>
      <w:r>
        <w:rPr/>
        <w:t xml:space="preserve">For the purposes of RCW 79.24.720, 79.24.730, 43.01.090, 43.19.500, and 79.24.087, "state capitol public and historic facilities" includes:</w:t>
      </w:r>
    </w:p>
    <w:p>
      <w:pPr>
        <w:spacing w:before="0" w:after="0" w:line="408" w:lineRule="exact"/>
        <w:ind w:left="0" w:right="0" w:firstLine="576"/>
        <w:jc w:val="left"/>
      </w:pPr>
      <w:r>
        <w:rPr/>
        <w:t xml:space="preserve">(1) The east, west and north capitol campus grounds, Sylvester park, Heritage park, Marathon park, Centennial park, the Deschutes river basin commonly known as Capitol lake, the interpretive center, Deschutes parkway, and the landscape, memorials, artwork, fountains, streets, sidewalks, lighting, and infrastructure in each of these areas not including state-owned aquatic lands in these areas managed by the department of natural resources under RCW ((</w:t>
      </w:r>
      <w:r>
        <w:rPr>
          <w:strike/>
        </w:rPr>
        <w:t xml:space="preserve">79.90.450</w:t>
      </w:r>
      <w:r>
        <w:rPr/>
        <w:t xml:space="preserve">)) </w:t>
      </w:r>
      <w:r>
        <w:rPr>
          <w:u w:val="single"/>
        </w:rPr>
        <w:t xml:space="preserve">79.105.010</w:t>
      </w:r>
      <w:r>
        <w:rPr/>
        <w:t xml:space="preserve">;</w:t>
      </w:r>
    </w:p>
    <w:p>
      <w:pPr>
        <w:spacing w:before="0" w:after="0" w:line="408" w:lineRule="exact"/>
        <w:ind w:left="0" w:right="0" w:firstLine="576"/>
        <w:jc w:val="left"/>
      </w:pPr>
      <w:r>
        <w:rPr/>
        <w:t xml:space="preserve">(2) The public spaces and the historic interior and exterior elements of the following buildings: The visitor center, the Governor's mansion, the legislative building, the John L. O'Brien building, the Cherberg building, the Newhouse building, the Pritchard building, the temple of justice, the insurance building, the Dolliver building, capitol court, and the old capitol buildings, including the historic state-owned furnishings and works of art commissioned for or original to these buildings; and</w:t>
      </w:r>
    </w:p>
    <w:p>
      <w:pPr>
        <w:spacing w:before="0" w:after="0" w:line="408" w:lineRule="exact"/>
        <w:ind w:left="0" w:right="0" w:firstLine="576"/>
        <w:jc w:val="left"/>
      </w:pPr>
      <w:r>
        <w:rPr/>
        <w:t xml:space="preserve">(3) Other facilities or elements of facilities as determined by the state capitol committee, in consultation with the department of ((</w:t>
      </w:r>
      <w:r>
        <w:rPr>
          <w:strike/>
        </w:rPr>
        <w:t xml:space="preserve">general administration</w:t>
      </w:r>
      <w:r>
        <w:rPr/>
        <w:t xml:space="preserve">)) </w:t>
      </w:r>
      <w:r>
        <w:rPr>
          <w:u w:val="single"/>
        </w:rPr>
        <w:t xml:space="preserve">enterprise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720</w:t>
      </w:r>
      <w:r>
        <w:rPr/>
        <w:t xml:space="preserve"> and 2005 c 330 s 3 are each amended to read as follows:</w:t>
      </w:r>
    </w:p>
    <w:p>
      <w:pPr>
        <w:spacing w:before="0" w:after="0" w:line="408" w:lineRule="exact"/>
        <w:ind w:left="0" w:right="0" w:firstLine="576"/>
        <w:jc w:val="left"/>
      </w:pPr>
      <w:r>
        <w:rPr/>
        <w:t xml:space="preserve">The department of ((</w:t>
      </w:r>
      <w:r>
        <w:rPr>
          <w:strike/>
        </w:rPr>
        <w:t xml:space="preserve">general administration</w:t>
      </w:r>
      <w:r>
        <w:rPr/>
        <w:t xml:space="preserve">)) </w:t>
      </w:r>
      <w:r>
        <w:rPr>
          <w:u w:val="single"/>
        </w:rPr>
        <w:t xml:space="preserve">enterprise services</w:t>
      </w:r>
      <w:r>
        <w:rPr/>
        <w:t xml:space="preserve"> is responsible for the stewardship, preservation, operation, and maintenance of the public and historic facilities of the state capitol, subject to the policy direction of the state capitol committee ((</w:t>
      </w:r>
      <w:r>
        <w:rPr>
          <w:strike/>
        </w:rPr>
        <w:t xml:space="preserve">and the legislative buildings committee as created in chapter . . . (House Bill No. 1301), Laws of 2005,</w:t>
      </w:r>
      <w:r>
        <w:rPr/>
        <w:t xml:space="preserve">)) and the guidance of the capitol campus design advisory committee. In administering this responsibility, the department shall:</w:t>
      </w:r>
    </w:p>
    <w:p>
      <w:pPr>
        <w:spacing w:before="0" w:after="0" w:line="408" w:lineRule="exact"/>
        <w:ind w:left="0" w:right="0" w:firstLine="576"/>
        <w:jc w:val="left"/>
      </w:pPr>
      <w:r>
        <w:rPr/>
        <w:t xml:space="preserve">(1) Apply the United States secretary of the interior's standards for the treatment of historic properties;</w:t>
      </w:r>
    </w:p>
    <w:p>
      <w:pPr>
        <w:spacing w:before="0" w:after="0" w:line="408" w:lineRule="exact"/>
        <w:ind w:left="0" w:right="0" w:firstLine="576"/>
        <w:jc w:val="left"/>
      </w:pPr>
      <w:r>
        <w:rPr/>
        <w:t xml:space="preserve">(2) Seek to balance the functional requirements of state government operations with public access and the long-term preservation needs of the properties themselves; and</w:t>
      </w:r>
    </w:p>
    <w:p>
      <w:pPr>
        <w:spacing w:before="0" w:after="0" w:line="408" w:lineRule="exact"/>
        <w:ind w:left="0" w:right="0" w:firstLine="576"/>
        <w:jc w:val="left"/>
      </w:pPr>
      <w:r>
        <w:rPr/>
        <w:t xml:space="preserve">(3) Consult with the capitol furnishings preservation committee, the state historic preservation officer, the state arts commission, and the state facilities accessibility advisory committee in fulfilling the responsibilities provided for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24</w:t>
      </w:r>
      <w:r>
        <w:rPr/>
        <w:t xml:space="preserve">.</w:t>
      </w:r>
      <w:r>
        <w:t xml:space="preserve">730</w:t>
      </w:r>
      <w:r>
        <w:rPr/>
        <w:t xml:space="preserve"> and 2005 c 330 s 4 are each amended to read as follows:</w:t>
      </w:r>
    </w:p>
    <w:p>
      <w:pPr>
        <w:spacing w:before="0" w:after="0" w:line="408" w:lineRule="exact"/>
        <w:ind w:left="0" w:right="0" w:firstLine="576"/>
        <w:jc w:val="left"/>
      </w:pPr>
      <w:r>
        <w:rPr/>
        <w:t xml:space="preserve">(1) To provide for responsible stewardship of the state capitol public and historic facilities, funding for:</w:t>
      </w:r>
    </w:p>
    <w:p>
      <w:pPr>
        <w:spacing w:before="0" w:after="0" w:line="408" w:lineRule="exact"/>
        <w:ind w:left="0" w:right="0" w:firstLine="576"/>
        <w:jc w:val="left"/>
      </w:pPr>
      <w:r>
        <w:rPr/>
        <w:t xml:space="preserve">(a) Maintenance and operational needs shall be authorized in the state's omnibus appropriations act and funded by the ((</w:t>
      </w:r>
      <w:r>
        <w:rPr>
          <w:strike/>
        </w:rPr>
        <w:t xml:space="preserve">general administration</w:t>
      </w:r>
      <w:r>
        <w:rPr/>
        <w:t xml:space="preserve">)) </w:t>
      </w:r>
      <w:r>
        <w:rPr>
          <w:u w:val="single"/>
        </w:rPr>
        <w:t xml:space="preserve">enterprise</w:t>
      </w:r>
      <w:r>
        <w:rPr/>
        <w:t xml:space="preserve"> services account as provided under RCW 43.19.500;</w:t>
      </w:r>
    </w:p>
    <w:p>
      <w:pPr>
        <w:spacing w:before="0" w:after="0" w:line="408" w:lineRule="exact"/>
        <w:ind w:left="0" w:right="0" w:firstLine="576"/>
        <w:jc w:val="left"/>
      </w:pPr>
      <w:r>
        <w:rPr/>
        <w:t xml:space="preserve">(b) Development and preservation needs shall be authorized in the state's capital budget. To the extent revenue is available, the capitol building construction account under RCW 79.24.087 shall fund capital budget needs. If capitol building construction account funds are not available, the state building construction account funds may be authorized for this purpose.</w:t>
      </w:r>
    </w:p>
    <w:p>
      <w:pPr>
        <w:spacing w:before="0" w:after="0" w:line="408" w:lineRule="exact"/>
        <w:ind w:left="0" w:right="0" w:firstLine="576"/>
        <w:jc w:val="left"/>
      </w:pPr>
      <w:r>
        <w:rPr/>
        <w:t xml:space="preserve">(2) The department of ((</w:t>
      </w:r>
      <w:r>
        <w:rPr>
          <w:strike/>
        </w:rPr>
        <w:t xml:space="preserve">general administration</w:t>
      </w:r>
      <w:r>
        <w:rPr/>
        <w:t xml:space="preserve">)) </w:t>
      </w:r>
      <w:r>
        <w:rPr>
          <w:u w:val="single"/>
        </w:rPr>
        <w:t xml:space="preserve">enterprise services</w:t>
      </w:r>
      <w:r>
        <w:rPr/>
        <w:t xml:space="preserve"> may seek grants, gifts, or donations to support the stewardship of state capitol public and historic facilities. The department may: (a) Purchase historic state capitol furnishings or artifacts; or (b) sell historic state capitol furnishings and artifacts that have been designated as state surplus by the capitol furnishings preservation committee under RCW 27.48.040(6). Funds generated from grants, gifts, donations, or sales for omnibus appropriations act needs shall be deposited into the ((</w:t>
      </w:r>
      <w:r>
        <w:rPr>
          <w:strike/>
        </w:rPr>
        <w:t xml:space="preserve">general administration</w:t>
      </w:r>
      <w:r>
        <w:rPr/>
        <w:t xml:space="preserve">)) </w:t>
      </w:r>
      <w:r>
        <w:rPr>
          <w:u w:val="single"/>
        </w:rPr>
        <w:t xml:space="preserve">enterprise</w:t>
      </w:r>
      <w:r>
        <w:rPr/>
        <w:t xml:space="preserve"> services account. Funds generated for capital budget needs shall be deposited into the capitol building construction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15</w:t>
      </w:r>
      <w:r>
        <w:rPr/>
        <w:t xml:space="preserve">.</w:t>
      </w:r>
      <w:r>
        <w:t xml:space="preserve">010</w:t>
      </w:r>
      <w:r>
        <w:rPr/>
        <w:t xml:space="preserve"> and 2009 c 341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fee or less than fee interests in real property. These interests include, but are not limited to, options, rights of first refusal, conservation easements, leases, and mineral rights.</w:t>
      </w:r>
    </w:p>
    <w:p>
      <w:pPr>
        <w:spacing w:before="0" w:after="0" w:line="408" w:lineRule="exact"/>
        <w:ind w:left="0" w:right="0" w:firstLine="576"/>
        <w:jc w:val="left"/>
      </w:pPr>
      <w:r>
        <w:rPr/>
        <w:t xml:space="preserve">(2) "Board" means the recreation and conservation funding board.</w:t>
      </w:r>
    </w:p>
    <w:p>
      <w:pPr>
        <w:spacing w:before="0" w:after="0" w:line="408" w:lineRule="exact"/>
        <w:ind w:left="0" w:right="0" w:firstLine="576"/>
        <w:jc w:val="left"/>
      </w:pPr>
      <w:r>
        <w:rPr/>
        <w:t xml:space="preserve">(3) "Critical habitat" means lands important for the protection, management, or public enjoyment of certain wildlife species or groups of species, including, but not limited to, wintering range for deer, elk, and other species, waterfowl and upland bird habitat, fish habitat, and habitat for endangered, threatened, or sensitive species.</w:t>
      </w:r>
    </w:p>
    <w:p>
      <w:pPr>
        <w:spacing w:before="0" w:after="0" w:line="408" w:lineRule="exact"/>
        <w:ind w:left="0" w:right="0" w:firstLine="576"/>
        <w:jc w:val="left"/>
      </w:pPr>
      <w:r>
        <w:rPr/>
        <w:t xml:space="preserve">(4) "Farmlands" means any land defined as "farm and agricultural land" in RCW 84.34.020(2).</w:t>
      </w:r>
    </w:p>
    <w:p>
      <w:pPr>
        <w:spacing w:before="0" w:after="0" w:line="408" w:lineRule="exact"/>
        <w:ind w:left="0" w:right="0" w:firstLine="576"/>
        <w:jc w:val="left"/>
      </w:pPr>
      <w:r>
        <w:rPr/>
        <w:t xml:space="preserve">(5) "Local agencies" means a city, county, town, federally recognized Indian tribe, special purpose district, port district, or other political subdivision of the state providing services to less than the entire state.</w:t>
      </w:r>
    </w:p>
    <w:p>
      <w:pPr>
        <w:spacing w:before="0" w:after="0" w:line="408" w:lineRule="exact"/>
        <w:ind w:left="0" w:right="0" w:firstLine="576"/>
        <w:jc w:val="left"/>
      </w:pPr>
      <w:r>
        <w:rPr/>
        <w:t xml:space="preserve">(6) "Natural areas" means areas that have, to a significant degree, retained their natural character and are important in preserving rare or vanishing flora, fauna, geological, natural historical, or similar features of scientific or educational value.</w:t>
      </w:r>
    </w:p>
    <w:p>
      <w:pPr>
        <w:spacing w:before="0" w:after="0" w:line="408" w:lineRule="exact"/>
        <w:ind w:left="0" w:right="0" w:firstLine="576"/>
        <w:jc w:val="left"/>
      </w:pPr>
      <w:r>
        <w:rPr/>
        <w:t xml:space="preserve">(7) "Nonprofit nature conservancy corporation or association" means an organization as defined in RCW 84.34.250.</w:t>
      </w:r>
    </w:p>
    <w:p>
      <w:pPr>
        <w:spacing w:before="0" w:after="0" w:line="408" w:lineRule="exact"/>
        <w:ind w:left="0" w:right="0" w:firstLine="576"/>
        <w:jc w:val="left"/>
      </w:pPr>
      <w:r>
        <w:rPr/>
        <w:t xml:space="preserve">(8) "Riparian habitat" means land adjacent to water bodies, as well as submerged land such as streambeds, which can provide functional habitat for salmonids and other fish and wildlife species. Riparian habitat includes, but is not limited to, shorelines and near-shore marine habitat, estuaries, lakes, wetlands, streams, and rivers.</w:t>
      </w:r>
    </w:p>
    <w:p>
      <w:pPr>
        <w:spacing w:before="0" w:after="0" w:line="408" w:lineRule="exact"/>
        <w:ind w:left="0" w:right="0" w:firstLine="576"/>
        <w:jc w:val="left"/>
      </w:pPr>
      <w:r>
        <w:rPr/>
        <w:t xml:space="preserve">(9) "Special needs populations" means physically restricted people or people of limited means.</w:t>
      </w:r>
    </w:p>
    <w:p>
      <w:pPr>
        <w:spacing w:before="0" w:after="0" w:line="408" w:lineRule="exact"/>
        <w:ind w:left="0" w:right="0" w:firstLine="576"/>
        <w:jc w:val="left"/>
      </w:pPr>
      <w:r>
        <w:rPr/>
        <w:t xml:space="preserve">(10) "State agencies" means the state parks and recreation commission, the department of natural resources, the department of ((</w:t>
      </w:r>
      <w:r>
        <w:rPr>
          <w:strike/>
        </w:rPr>
        <w:t xml:space="preserve">general administration</w:t>
      </w:r>
      <w:r>
        <w:rPr/>
        <w:t xml:space="preserve">)) </w:t>
      </w:r>
      <w:r>
        <w:rPr>
          <w:u w:val="single"/>
        </w:rPr>
        <w:t xml:space="preserve">enterprise services</w:t>
      </w:r>
      <w:r>
        <w:rPr/>
        <w:t xml:space="preserve">, and the department of fish and wildlife.</w:t>
      </w:r>
    </w:p>
    <w:p>
      <w:pPr>
        <w:spacing w:before="0" w:after="0" w:line="408" w:lineRule="exact"/>
        <w:ind w:left="0" w:right="0" w:firstLine="576"/>
        <w:jc w:val="left"/>
      </w:pPr>
      <w:r>
        <w:rPr/>
        <w:t xml:space="preserve">(11) "Trails" means public ways constructed for and open to pedestrians, equestrians, or bicyclists, or any combination thereof, other than a sidewalk constructed as a part of a city street or county road for exclusive use of pedestrians.</w:t>
      </w:r>
    </w:p>
    <w:p>
      <w:pPr>
        <w:spacing w:before="0" w:after="0" w:line="408" w:lineRule="exact"/>
        <w:ind w:left="0" w:right="0" w:firstLine="576"/>
        <w:jc w:val="left"/>
      </w:pPr>
      <w:r>
        <w:rPr/>
        <w:t xml:space="preserve">(12) "Urban wildlife habitat" means lands that provide habitat important to wildlife in proximity to a metropolitan area.</w:t>
      </w:r>
    </w:p>
    <w:p>
      <w:pPr>
        <w:spacing w:before="0" w:after="0" w:line="408" w:lineRule="exact"/>
        <w:ind w:left="0" w:right="0" w:firstLine="576"/>
        <w:jc w:val="left"/>
      </w:pPr>
      <w:r>
        <w:rPr/>
        <w:t xml:space="preserve">(13) "Water access" means boat or foot access to marine waters, lakes, rivers, or streams.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37</w:t>
      </w:r>
      <w:r>
        <w:rPr/>
        <w:t xml:space="preserve">.</w:t>
      </w:r>
      <w:r>
        <w:t xml:space="preserve">14</w:t>
      </w:r>
      <w:r>
        <w:rPr/>
        <w:t xml:space="preserve">.</w:t>
      </w:r>
      <w:r>
        <w:t xml:space="preserve">010</w:t>
      </w:r>
      <w:r>
        <w:rPr/>
        <w:t xml:space="preserve">, </w:t>
      </w:r>
      <w:r>
        <w:t xml:space="preserve">43</w:t>
      </w:r>
      <w:r>
        <w:rPr/>
        <w:t xml:space="preserve">.</w:t>
      </w:r>
      <w:r>
        <w:t xml:space="preserve">19</w:t>
      </w:r>
      <w:r>
        <w:rPr/>
        <w:t xml:space="preserve">.</w:t>
      </w:r>
      <w:r>
        <w:t xml:space="preserve">533</w:t>
      </w:r>
      <w:r>
        <w:rPr/>
        <w:t xml:space="preserve">, </w:t>
      </w:r>
      <w:r>
        <w:t xml:space="preserve">43</w:t>
      </w:r>
      <w:r>
        <w:rPr/>
        <w:t xml:space="preserve">.</w:t>
      </w:r>
      <w:r>
        <w:t xml:space="preserve">320</w:t>
      </w:r>
      <w:r>
        <w:rPr/>
        <w:t xml:space="preserve">.</w:t>
      </w:r>
      <w:r>
        <w:t xml:space="preserve">012</w:t>
      </w:r>
      <w:r>
        <w:rPr/>
        <w:t xml:space="preserve">, </w:t>
      </w:r>
      <w:r>
        <w:t xml:space="preserve">43</w:t>
      </w:r>
      <w:r>
        <w:rPr/>
        <w:t xml:space="preserve">.</w:t>
      </w:r>
      <w:r>
        <w:t xml:space="preserve">320</w:t>
      </w:r>
      <w:r>
        <w:rPr/>
        <w:t xml:space="preserve">.</w:t>
      </w:r>
      <w:r>
        <w:t xml:space="preserve">013</w:t>
      </w:r>
      <w:r>
        <w:rPr/>
        <w:t xml:space="preserve">, </w:t>
      </w:r>
      <w:r>
        <w:t xml:space="preserve">43</w:t>
      </w:r>
      <w:r>
        <w:rPr/>
        <w:t xml:space="preserve">.</w:t>
      </w:r>
      <w:r>
        <w:t xml:space="preserve">320</w:t>
      </w:r>
      <w:r>
        <w:rPr/>
        <w:t xml:space="preserve">.</w:t>
      </w:r>
      <w:r>
        <w:t xml:space="preserve">014</w:t>
      </w:r>
      <w:r>
        <w:rPr/>
        <w:t xml:space="preserve">, </w:t>
      </w:r>
      <w:r>
        <w:t xml:space="preserve">43</w:t>
      </w:r>
      <w:r>
        <w:rPr/>
        <w:t xml:space="preserve">.</w:t>
      </w:r>
      <w:r>
        <w:t xml:space="preserve">320</w:t>
      </w:r>
      <w:r>
        <w:rPr/>
        <w:t xml:space="preserve">.</w:t>
      </w:r>
      <w:r>
        <w:t xml:space="preserve">015</w:t>
      </w:r>
      <w:r>
        <w:rPr/>
        <w:t xml:space="preserve">, </w:t>
      </w:r>
      <w:r>
        <w:t xml:space="preserve">43</w:t>
      </w:r>
      <w:r>
        <w:rPr/>
        <w:t xml:space="preserve">.</w:t>
      </w:r>
      <w:r>
        <w:t xml:space="preserve">320</w:t>
      </w:r>
      <w:r>
        <w:rPr/>
        <w:t xml:space="preserve">.</w:t>
      </w:r>
      <w:r>
        <w:t xml:space="preserve">901</w:t>
      </w:r>
      <w:r>
        <w:rPr/>
        <w:t xml:space="preserve">, and </w:t>
      </w:r>
      <w:r>
        <w:t xml:space="preserve">70</w:t>
      </w:r>
      <w:r>
        <w:rPr/>
        <w:t xml:space="preserve">.</w:t>
      </w:r>
      <w:r>
        <w:t xml:space="preserve">120</w:t>
      </w:r>
      <w:r>
        <w:rPr/>
        <w:t xml:space="preserve">.</w:t>
      </w:r>
      <w:r>
        <w:t xml:space="preserve">210</w:t>
      </w:r>
      <w:r>
        <w:rPr/>
        <w:t xml:space="preserve"> are each decodified.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RCW </w:t>
      </w:r>
      <w:r>
        <w:t xml:space="preserve">43</w:t>
      </w:r>
      <w:r>
        <w:rPr/>
        <w:t xml:space="preserve">.</w:t>
      </w:r>
      <w:r>
        <w:t xml:space="preserve">105</w:t>
      </w:r>
      <w:r>
        <w:rPr/>
        <w:t xml:space="preserve">.</w:t>
      </w:r>
      <w:r>
        <w:t xml:space="preserve">041</w:t>
      </w:r>
      <w:r>
        <w:rPr/>
        <w:t xml:space="preserve"> (Powers and duties of board) and 2011 c 358 s 6, 2010 1st sp.s. c 7 s 65, 2009 c 486 s 13, 2003 c 18 s 3, &amp; 1999 c 285 s 5;</w:t>
      </w:r>
    </w:p>
    <w:p>
      <w:pPr>
        <w:spacing w:before="0" w:after="0" w:line="408" w:lineRule="exact"/>
        <w:ind w:left="0" w:right="0" w:firstLine="576"/>
        <w:jc w:val="left"/>
      </w:pPr>
      <w:r>
        <w:rPr/>
        <w:t xml:space="preserve">(2) RCW </w:t>
      </w:r>
      <w:r>
        <w:t xml:space="preserve">43</w:t>
      </w:r>
      <w:r>
        <w:rPr/>
        <w:t xml:space="preserve">.</w:t>
      </w:r>
      <w:r>
        <w:t xml:space="preserve">105</w:t>
      </w:r>
      <w:r>
        <w:rPr/>
        <w:t xml:space="preserve">.</w:t>
      </w:r>
      <w:r>
        <w:t xml:space="preserve">178</w:t>
      </w:r>
      <w:r>
        <w:rPr/>
        <w:t xml:space="preserve"> (Information technology assets</w:t>
      </w:r>
      <w:r>
        <w:rPr>
          <w:rFonts w:ascii="Times New Roman" w:hAnsi="Times New Roman"/>
        </w:rPr>
        <w:t xml:space="preserve">—</w:t>
      </w:r>
      <w:r>
        <w:rPr/>
        <w:t xml:space="preserve">Inventory) and 2010 c 282 s 12;</w:t>
      </w:r>
    </w:p>
    <w:p>
      <w:pPr>
        <w:spacing w:before="0" w:after="0" w:line="408" w:lineRule="exact"/>
        <w:ind w:left="0" w:right="0" w:firstLine="576"/>
        <w:jc w:val="left"/>
      </w:pPr>
      <w:r>
        <w:rPr/>
        <w:t xml:space="preserve">(3) RCW </w:t>
      </w:r>
      <w:r>
        <w:t xml:space="preserve">43</w:t>
      </w:r>
      <w:r>
        <w:rPr/>
        <w:t xml:space="preserve">.</w:t>
      </w:r>
      <w:r>
        <w:t xml:space="preserve">105</w:t>
      </w:r>
      <w:r>
        <w:rPr/>
        <w:t xml:space="preserve">.</w:t>
      </w:r>
      <w:r>
        <w:t xml:space="preserve">330</w:t>
      </w:r>
      <w:r>
        <w:rPr/>
        <w:t xml:space="preserve"> (State interoperability executive committee) and 2011 c 367 s 711, 2006 c 76 s 2, &amp; 2003 c 18 s 4;</w:t>
      </w:r>
    </w:p>
    <w:p>
      <w:pPr>
        <w:spacing w:before="0" w:after="0" w:line="408" w:lineRule="exact"/>
        <w:ind w:left="0" w:right="0" w:firstLine="576"/>
        <w:jc w:val="left"/>
      </w:pPr>
      <w:r>
        <w:rPr/>
        <w:t xml:space="preserve">(4) RCW </w:t>
      </w:r>
      <w:r>
        <w:t xml:space="preserve">43</w:t>
      </w:r>
      <w:r>
        <w:rPr/>
        <w:t xml:space="preserve">.</w:t>
      </w:r>
      <w:r>
        <w:t xml:space="preserve">105</w:t>
      </w:r>
      <w:r>
        <w:rPr/>
        <w:t xml:space="preserve">.</w:t>
      </w:r>
      <w:r>
        <w:t xml:space="preserve">070</w:t>
      </w:r>
      <w:r>
        <w:rPr/>
        <w:t xml:space="preserve"> (Confidential or privileged information) and 1969 ex.s. c 212 s 4; and</w:t>
      </w:r>
    </w:p>
    <w:p>
      <w:pPr>
        <w:spacing w:before="0" w:after="0" w:line="408" w:lineRule="exact"/>
        <w:ind w:left="0" w:right="0" w:firstLine="576"/>
        <w:jc w:val="left"/>
      </w:pPr>
      <w:r>
        <w:rPr/>
        <w:t xml:space="preserve">(5) </w:t>
      </w:r>
      <w:r>
        <w:rPr/>
        <w:t xml:space="preserve">RCW </w:t>
      </w:r>
      <w:r>
        <w:t xml:space="preserve">49</w:t>
      </w:r>
      <w:r>
        <w:rPr/>
        <w:t xml:space="preserve">.</w:t>
      </w:r>
      <w:r>
        <w:t xml:space="preserve">74</w:t>
      </w:r>
      <w:r>
        <w:rPr/>
        <w:t xml:space="preserve">.</w:t>
      </w:r>
      <w:r>
        <w:t xml:space="preserve">040</w:t>
      </w:r>
      <w:r>
        <w:rPr/>
        <w:t xml:space="preserve"> (Failure to reach conciliation agreement</w:t>
      </w:r>
      <w:r>
        <w:rPr>
          <w:rFonts w:ascii="Times New Roman" w:hAnsi="Times New Roman"/>
        </w:rPr>
        <w:t xml:space="preserve">—</w:t>
      </w:r>
      <w:r>
        <w:rPr/>
        <w:t xml:space="preserve">Administrative hearing</w:t>
      </w:r>
      <w:r>
        <w:rPr>
          <w:rFonts w:ascii="Times New Roman" w:hAnsi="Times New Roman"/>
        </w:rPr>
        <w:t xml:space="preserve">—</w:t>
      </w:r>
      <w:r>
        <w:rPr/>
        <w:t xml:space="preserve">Appeal) and 2002 c 354 s 248, 2002 c 354 s 247, &amp; 1985 c 365 s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89 of this act expires June 30, 2016.</w:t>
      </w:r>
    </w:p>
    <w:p/>
    <w:p>
      <w:pPr>
        <w:jc w:val="center"/>
      </w:pPr>
      <w:r>
        <w:rPr>
          <w:b/>
        </w:rPr>
        <w:t>--- END ---</w:t>
      </w:r>
    </w:p>
    <w:sectPr>
      <w:pgNumType w:start="1"/>
      <w:footerReference xmlns:r="http://schemas.openxmlformats.org/officeDocument/2006/relationships" r:id="R8e1f636875f2451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7a73ea9c2849b3" /><Relationship Type="http://schemas.openxmlformats.org/officeDocument/2006/relationships/footer" Target="/word/footer.xml" Id="R8e1f636875f24512" /></Relationships>
</file>