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96e6cd24db4057" /></Relationships>
</file>

<file path=word/document.xml><?xml version="1.0" encoding="utf-8"?>
<w:document xmlns:w="http://schemas.openxmlformats.org/wordprocessingml/2006/main">
  <w:body>
    <w:p>
      <w:r>
        <w:t>S-0446.1</w:t>
      </w:r>
    </w:p>
    <w:p>
      <w:pPr>
        <w:jc w:val="center"/>
      </w:pPr>
      <w:r>
        <w:t>_______________________________________________</w:t>
      </w:r>
    </w:p>
    <w:p/>
    <w:p>
      <w:pPr>
        <w:jc w:val="center"/>
      </w:pPr>
      <w:r>
        <w:rPr>
          <w:b/>
        </w:rPr>
        <w:t>SENATE BILL 5240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O'Ban, Mullet, Pearson, and Fraser</w:t>
      </w:r>
    </w:p>
    <w:p/>
    <w:p>
      <w:r>
        <w:rPr>
          <w:t xml:space="preserve">Read first time 01/16/15.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collection of DNA samples from persons acquitted by reason of insanity; and amending RCW 43.43.754.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2008 c 97 s 2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w:t>
      </w:r>
      <w:r>
        <w:rPr>
          <w:u w:val="single"/>
        </w:rPr>
        <w:t xml:space="preserve">or acquitted by reason of insanity</w:t>
      </w:r>
      <w:r>
        <w:rPr/>
        <w:t xml:space="preserve"> of a felony, or any of the following crimes (or equivalent juvenile offenses):</w:t>
      </w:r>
    </w:p>
    <w:p>
      <w:pPr>
        <w:spacing w:before="0" w:after="0" w:line="408" w:lineRule="exact"/>
        <w:ind w:left="0" w:right="0" w:firstLine="576"/>
        <w:jc w:val="left"/>
      </w:pPr>
      <w:r>
        <w:rPr/>
        <w:t xml:space="preserve">Assault in the fourth degree with sexual motivation (RCW 9A.36.041, 9.94A.835)</w:t>
      </w:r>
    </w:p>
    <w:p>
      <w:pPr>
        <w:spacing w:before="0" w:after="0" w:line="408" w:lineRule="exact"/>
        <w:ind w:left="0" w:right="0" w:firstLine="576"/>
        <w:jc w:val="left"/>
      </w:pPr>
      <w:r>
        <w:rPr/>
        <w:t xml:space="preserve">Communication with a minor for immoral purposes (RCW 9.68A.090)</w:t>
      </w:r>
    </w:p>
    <w:p>
      <w:pPr>
        <w:spacing w:before="0" w:after="0" w:line="408" w:lineRule="exact"/>
        <w:ind w:left="0" w:right="0" w:firstLine="576"/>
        <w:jc w:val="left"/>
      </w:pPr>
      <w:r>
        <w:rPr/>
        <w:t xml:space="preserve">Custodial sexual misconduct in the second degree (RCW 9A.44.170)</w:t>
      </w:r>
    </w:p>
    <w:p>
      <w:pPr>
        <w:spacing w:before="0" w:after="0" w:line="408" w:lineRule="exact"/>
        <w:ind w:left="0" w:right="0" w:firstLine="576"/>
        <w:jc w:val="left"/>
      </w:pPr>
      <w:r>
        <w:rPr/>
        <w:t xml:space="preserve">Failure to register (RCW </w:t>
      </w:r>
      <w:r>
        <w:t>((</w:t>
      </w:r>
      <w:r>
        <w:rPr>
          <w:strike/>
        </w:rPr>
        <w:t xml:space="preserve">9A.44.130</w:t>
      </w:r>
      <w:r>
        <w:t>))</w:t>
      </w:r>
      <w:r>
        <w:rPr>
          <w:u w:val="single"/>
        </w:rPr>
        <w:t xml:space="preserve">9A.44.132</w:t>
      </w:r>
      <w:r>
        <w:rPr/>
        <w:t xml:space="preserve">)</w:t>
      </w:r>
    </w:p>
    <w:p>
      <w:pPr>
        <w:spacing w:before="0" w:after="0" w:line="408" w:lineRule="exact"/>
        <w:ind w:left="0" w:right="0" w:firstLine="576"/>
        <w:jc w:val="left"/>
      </w:pPr>
      <w:r>
        <w:rPr/>
        <w:t xml:space="preserve">Harassment (RCW 9A.46.020)</w:t>
      </w:r>
    </w:p>
    <w:p>
      <w:pPr>
        <w:spacing w:before="0" w:after="0" w:line="408" w:lineRule="exact"/>
        <w:ind w:left="0" w:right="0" w:firstLine="576"/>
        <w:jc w:val="left"/>
      </w:pPr>
      <w:r>
        <w:rPr/>
        <w:t xml:space="preserve">Patronizing a prostitute (RCW 9A.88.110)</w:t>
      </w:r>
    </w:p>
    <w:p>
      <w:pPr>
        <w:spacing w:before="0" w:after="0" w:line="408" w:lineRule="exact"/>
        <w:ind w:left="0" w:right="0" w:firstLine="576"/>
        <w:jc w:val="left"/>
      </w:pPr>
      <w:r>
        <w:rPr/>
        <w:t xml:space="preserve">Sexual misconduct with a minor in the second degree (RCW 9A.44.096)</w:t>
      </w:r>
    </w:p>
    <w:p>
      <w:pPr>
        <w:spacing w:before="0" w:after="0" w:line="408" w:lineRule="exact"/>
        <w:ind w:left="0" w:right="0" w:firstLine="576"/>
        <w:jc w:val="left"/>
      </w:pPr>
      <w:r>
        <w:rPr/>
        <w:t xml:space="preserve">Stalking (RCW 9A.46.110)</w:t>
      </w:r>
    </w:p>
    <w:p>
      <w:pPr>
        <w:spacing w:before="0" w:after="0" w:line="408" w:lineRule="exact"/>
        <w:ind w:left="0" w:right="0" w:firstLine="576"/>
        <w:jc w:val="left"/>
      </w:pPr>
      <w:r>
        <w:rPr/>
        <w:t xml:space="preserve">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w:t>
      </w:r>
      <w:r>
        <w:rPr>
          <w:u w:val="single"/>
        </w:rPr>
        <w:t xml:space="preserve">or acquitted by reason of insanity</w:t>
      </w:r>
      <w:r>
        <w:rPr/>
        <w:t xml:space="preserve"> of any offense listed in subsection (1)(a) of this section or adjudicated guilty </w:t>
      </w:r>
      <w:r>
        <w:rPr>
          <w:u w:val="single"/>
        </w:rPr>
        <w:t xml:space="preserve">or acquitted by reason of insanity</w:t>
      </w:r>
      <w:r>
        <w:rPr/>
        <w:t xml:space="preserve">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w:t>
      </w:r>
      <w:r>
        <w:rPr>
          <w:u w:val="single"/>
        </w:rPr>
        <w:t xml:space="preserve">or acquitted by reason of insanity</w:t>
      </w:r>
      <w:r>
        <w:rPr/>
        <w:t xml:space="preserve"> of any offense listed in subsection (1)(a) of this section or adjudicated guilty </w:t>
      </w:r>
      <w:r>
        <w:rPr>
          <w:u w:val="single"/>
        </w:rPr>
        <w:t xml:space="preserve">or acquitted by reason of insanity</w:t>
      </w:r>
      <w:r>
        <w:rPr/>
        <w:t xml:space="preserve">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w:t>
      </w:r>
      <w:r>
        <w:t>((</w:t>
      </w:r>
      <w:r>
        <w:rPr>
          <w:strike/>
        </w:rPr>
        <w:t xml:space="preserve">9A.44.030</w:t>
      </w:r>
      <w:r>
        <w:t>))</w:t>
      </w:r>
      <w:r>
        <w:rPr>
          <w:u w:val="single"/>
        </w:rPr>
        <w:t xml:space="preserve">9A.44.130</w:t>
      </w:r>
      <w:r>
        <w:rPr/>
        <w:t xml:space="preserve">.</w:t>
      </w:r>
    </w:p>
    <w:p>
      <w:pPr>
        <w:spacing w:before="0" w:after="0" w:line="408" w:lineRule="exact"/>
        <w:ind w:left="0" w:right="0" w:firstLine="576"/>
        <w:jc w:val="left"/>
      </w:pPr>
      <w:r>
        <w:rPr/>
        <w:t xml:space="preserve">(c) For persons convicted </w:t>
      </w:r>
      <w:r>
        <w:rPr>
          <w:u w:val="single"/>
        </w:rPr>
        <w:t xml:space="preserve">or acquitted by reason of insanity</w:t>
      </w:r>
      <w:r>
        <w:rPr/>
        <w:t xml:space="preserve"> of any offense listed in subsection (1)(a) of this section or adjudicated guilty </w:t>
      </w:r>
      <w:r>
        <w:rPr>
          <w:u w:val="single"/>
        </w:rPr>
        <w:t xml:space="preserve">or acquitted by reason of insanity</w:t>
      </w:r>
      <w:r>
        <w:rPr/>
        <w:t xml:space="preserve">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w:t>
      </w:r>
      <w:r>
        <w:rPr>
          <w:u w:val="single"/>
        </w:rPr>
        <w:t xml:space="preserve">or acquitted by reason of insanity</w:t>
      </w:r>
      <w:r>
        <w:rPr/>
        <w:t xml:space="preserve"> of a felony or adjudicated guilty </w:t>
      </w:r>
      <w:r>
        <w:rPr>
          <w:u w:val="single"/>
        </w:rPr>
        <w:t xml:space="preserve">or acquitted by reason of insanity</w:t>
      </w:r>
      <w:r>
        <w:rPr/>
        <w:t xml:space="preserve">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w:t>
      </w:r>
      <w:r>
        <w:rPr>
          <w:u w:val="single"/>
        </w:rPr>
        <w:t xml:space="preserve">or acquitted by reason of insanity</w:t>
      </w:r>
      <w:r>
        <w:rPr/>
        <w:t xml:space="preserve"> on or after June 12, 2008, of an offense listed in subsection (1)(a) of this section; or</w:t>
      </w:r>
    </w:p>
    <w:p>
      <w:pPr>
        <w:spacing w:before="0" w:after="0" w:line="408" w:lineRule="exact"/>
        <w:ind w:left="0" w:right="0" w:firstLine="576"/>
        <w:jc w:val="left"/>
      </w:pPr>
      <w:r>
        <w:rPr/>
        <w:t xml:space="preserve">(ii) Were convicted </w:t>
      </w:r>
      <w:r>
        <w:rPr>
          <w:u w:val="single"/>
        </w:rPr>
        <w:t xml:space="preserve">or acquitted by reason of insanity</w:t>
      </w:r>
      <w:r>
        <w:rPr/>
        <w:t xml:space="preserve"> prior to June 12, 2008, of an offense listed in subsection (1)(a) of this section and are still incarcerated </w:t>
      </w:r>
      <w:r>
        <w:rPr>
          <w:u w:val="single"/>
        </w:rPr>
        <w:t xml:space="preserve">or committed to a facility operated by the department of social and health services</w:t>
      </w:r>
      <w:r>
        <w:rPr/>
        <w:t xml:space="preserve">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
      <w:pPr>
        <w:jc w:val="center"/>
      </w:pPr>
      <w:r>
        <w:rPr>
          <w:b/>
        </w:rPr>
        <w:t>--- END ---</w:t>
      </w:r>
    </w:p>
    <w:sectPr>
      <w:pgNumType w:start="1"/>
      <w:footerReference xmlns:r="http://schemas.openxmlformats.org/officeDocument/2006/relationships" r:id="R62fc0812fd514d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63993714fb4a25" /><Relationship Type="http://schemas.openxmlformats.org/officeDocument/2006/relationships/footer" Target="/word/footer.xml" Id="R62fc0812fd514d33" /></Relationships>
</file>