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48a2e8ef964069" /></Relationships>
</file>

<file path=word/document.xml><?xml version="1.0" encoding="utf-8"?>
<w:document xmlns:w="http://schemas.openxmlformats.org/wordprocessingml/2006/main">
  <w:body>
    <w:p>
      <w:r>
        <w:t>Z-0270.1</w:t>
      </w:r>
    </w:p>
    <w:p>
      <w:pPr>
        <w:jc w:val="center"/>
      </w:pPr>
      <w:r>
        <w:t>_______________________________________________</w:t>
      </w:r>
    </w:p>
    <w:p/>
    <w:p>
      <w:pPr>
        <w:jc w:val="center"/>
      </w:pPr>
      <w:r>
        <w:rPr>
          <w:b/>
        </w:rPr>
        <w:t>SENATE BILL 5245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Kohl-Welles, McAuliffe, Angel, and Conway; by request of Department of Social and Health Services</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prevention and treatment programs funded by the marijuana excise tax; amending RCW 69.50.540;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(Initiative Measure No. 502)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w:t>
      </w:r>
      <w:r>
        <w:rPr>
          <w:u w:val="single"/>
        </w:rPr>
        <w:t xml:space="preserve">the development,</w:t>
      </w:r>
      <w:r>
        <w:rPr/>
        <w:t xml:space="preserve"> implementation </w:t>
      </w:r>
      <w:r>
        <w:t>((</w:t>
      </w:r>
      <w:r>
        <w:rPr>
          <w:strike/>
        </w:rPr>
        <w:t xml:space="preserve">and</w:t>
      </w:r>
      <w:r>
        <w:t>))</w:t>
      </w:r>
      <w:r>
        <w:rPr>
          <w:u w:val="single"/>
        </w:rPr>
        <w:t xml:space="preserve">,</w:t>
      </w:r>
      <w:r>
        <w:rPr/>
        <w:t xml:space="preserve"> maintenance</w:t>
      </w:r>
      <w:r>
        <w:rPr>
          <w:u w:val="single"/>
        </w:rPr>
        <w:t xml:space="preserv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w:t>
      </w:r>
      <w:r>
        <w:t>((</w:t>
      </w:r>
      <w:r>
        <w:rPr>
          <w:strike/>
        </w:rPr>
        <w:t xml:space="preserve">and cost-beneficial</w:t>
      </w:r>
      <w:r>
        <w:t>))</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in consultation with the Washington state institute for public policy, the University of Washington social development research group, and faculty from Washington State University, must determine a definition of cost-beneficial as it relates to prevention and treatment programming and submit a report to the legislature on its findings by December 1, 2017.</w:t>
      </w:r>
    </w:p>
    <w:p/>
    <w:p>
      <w:pPr>
        <w:jc w:val="center"/>
      </w:pPr>
      <w:r>
        <w:rPr>
          <w:b/>
        </w:rPr>
        <w:t>--- END ---</w:t>
      </w:r>
    </w:p>
    <w:sectPr>
      <w:pgNumType w:start="1"/>
      <w:footerReference xmlns:r="http://schemas.openxmlformats.org/officeDocument/2006/relationships" r:id="R866aa4a57cf04e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d756aa18c49f4" /><Relationship Type="http://schemas.openxmlformats.org/officeDocument/2006/relationships/footer" Target="/word/footer.xml" Id="R866aa4a57cf04ead" /></Relationships>
</file>