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9c85dadd9946f9" /></Relationships>
</file>

<file path=word/document.xml><?xml version="1.0" encoding="utf-8"?>
<w:document xmlns:w="http://schemas.openxmlformats.org/wordprocessingml/2006/main">
  <w:body>
    <w:p>
      <w:r>
        <w:t>S-0709.1</w:t>
      </w:r>
    </w:p>
    <w:p>
      <w:pPr>
        <w:jc w:val="center"/>
      </w:pPr>
      <w:r>
        <w:t>_______________________________________________</w:t>
      </w:r>
    </w:p>
    <w:p/>
    <w:p>
      <w:pPr>
        <w:jc w:val="center"/>
      </w:pPr>
      <w:r>
        <w:rPr>
          <w:b/>
        </w:rPr>
        <w:t>SENATE BILL 5280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Braun, and Warnick</w:t>
      </w:r>
    </w:p>
    <w:p/>
    <w:p>
      <w:r>
        <w:rPr>
          <w:t xml:space="preserve">Read first time 01/19/15.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beer and cider by grocery store licensees; and amending RCW 66.24.360.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2012 c 2 s 104 are each amended to read as follows:</w:t>
      </w:r>
    </w:p>
    <w:p>
      <w:pPr>
        <w:spacing w:before="0" w:after="0" w:line="408" w:lineRule="exact"/>
        <w:ind w:left="0" w:right="0" w:firstLine="576"/>
        <w:jc w:val="left"/>
      </w:pPr>
      <w:r>
        <w:rPr/>
        <w:t xml:space="preserve">(1) There is a grocery store license to sell wine and/or beer, including without limitation strong beer at retail in original containers, not to be consumed upon the premises where sold.</w:t>
      </w:r>
    </w:p>
    <w:p>
      <w:pPr>
        <w:spacing w:before="0" w:after="0" w:line="408" w:lineRule="exact"/>
        <w:ind w:left="0" w:right="0" w:firstLine="576"/>
        <w:jc w:val="left"/>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spacing w:before="0" w:after="0" w:line="408" w:lineRule="exact"/>
        <w:ind w:left="0" w:right="0" w:firstLine="576"/>
        <w:jc w:val="left"/>
      </w:pPr>
      <w:r>
        <w:rPr/>
        <w:t xml:space="preserve">(3) Licensees obtaining a written endorsement from the board may also sell malt liquor in kegs or other containers capable of holding less than five and one-half gallons of liquid.</w:t>
      </w:r>
    </w:p>
    <w:p>
      <w:pPr>
        <w:spacing w:before="0" w:after="0" w:line="408" w:lineRule="exact"/>
        <w:ind w:left="0" w:right="0" w:firstLine="576"/>
        <w:jc w:val="left"/>
      </w:pPr>
      <w:r>
        <w:rPr/>
        <w:t xml:space="preserve">(4) The annual fee for the grocery store license is one hundred fifty dollars for each store.</w:t>
      </w:r>
    </w:p>
    <w:p>
      <w:pPr>
        <w:spacing w:before="0" w:after="0" w:line="408" w:lineRule="exact"/>
        <w:ind w:left="0" w:right="0" w:firstLine="576"/>
        <w:jc w:val="left"/>
      </w:pPr>
      <w:r>
        <w:rPr/>
        <w:t xml:space="preserve">(5) The annual fee for the wine retailer reseller endorsement is one hundred sixty-six dollars for each store.</w:t>
      </w:r>
    </w:p>
    <w:p>
      <w:pPr>
        <w:spacing w:before="0" w:after="0" w:line="408" w:lineRule="exact"/>
        <w:ind w:left="0" w:right="0" w:firstLine="576"/>
        <w:jc w:val="left"/>
      </w:pPr>
      <w:r>
        <w:rPr/>
        <w:t xml:space="preserve">(6) </w:t>
      </w:r>
      <w:r>
        <w:rPr>
          <w:u w:val="single"/>
        </w:rPr>
        <w:t xml:space="preserve">Upon approval by the board, the grocery store licensee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spacing w:before="0" w:after="0" w:line="408" w:lineRule="exact"/>
        <w:ind w:left="0" w:right="0" w:firstLine="576"/>
        <w:jc w:val="left"/>
      </w:pPr>
      <w:r>
        <w:rPr>
          <w:u w:val="single"/>
        </w:rPr>
        <w:t xml:space="preserve">(7)</w:t>
      </w:r>
      <w:r>
        <w:rPr/>
        <w:t xml:space="preserve">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Licensees holding a grocery store license must maintain a minimum three thousand dollar inventory of food products for human consumption, not including pop, beer, strong beer, or wine.</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Upon approval by the board, the grocery store licensee may also receive an endorsement to permit the international export of beer, strong beer, and wine.</w:t>
      </w:r>
    </w:p>
    <w:p>
      <w:pPr>
        <w:spacing w:before="0" w:after="0" w:line="408" w:lineRule="exact"/>
        <w:ind w:left="0" w:right="0" w:firstLine="576"/>
        <w:jc w:val="left"/>
      </w:pPr>
      <w:r>
        <w:rPr/>
        <w:t xml:space="preserve">(a) Any beer, strong beer, or wine sold under this endorsement must have been purchased from a licensed beer or wine distributor licensed to do business within the state of Washington.</w:t>
      </w:r>
    </w:p>
    <w:p>
      <w:pPr>
        <w:spacing w:before="0" w:after="0" w:line="408" w:lineRule="exact"/>
        <w:ind w:left="0" w:right="0" w:firstLine="576"/>
        <w:jc w:val="left"/>
      </w:pPr>
      <w:r>
        <w:rPr/>
        <w:t xml:space="preserve">(b) Any beer, strong beer, and wine sold under this endorsement must be intended for consumption outside the state of Washington and the United States and appropriate records must be maintained by the licensee.</w:t>
      </w:r>
    </w:p>
    <w:p>
      <w:pPr>
        <w:spacing w:before="0" w:after="0" w:line="408" w:lineRule="exact"/>
        <w:ind w:left="0" w:right="0" w:firstLine="576"/>
        <w:jc w:val="left"/>
      </w:pPr>
      <w:r>
        <w:rPr/>
        <w:t xml:space="preserve">(c) Any beer, strong beer, or wine sold under this endorsement must be sold at a price no less than the acquisition price paid by the holder of the license.</w:t>
      </w:r>
    </w:p>
    <w:p>
      <w:pPr>
        <w:spacing w:before="0" w:after="0" w:line="408" w:lineRule="exact"/>
        <w:ind w:left="0" w:right="0" w:firstLine="576"/>
        <w:jc w:val="left"/>
      </w:pPr>
      <w:r>
        <w:rPr/>
        <w:t xml:space="preserve">(d) The annual cost of this endorsement is five hundred dollars and is in addition to the license fees paid by the licensee for a grocery store license.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 grocery store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u w:val="single"/>
        </w:rPr>
        <w:t xml:space="preserve">(12) The board may adopt rules to implement this section.</w:t>
      </w:r>
    </w:p>
    <w:p>
      <w:pPr>
        <w:spacing w:before="0" w:after="0" w:line="408" w:lineRule="exact"/>
        <w:ind w:left="0" w:right="0" w:firstLine="576"/>
        <w:jc w:val="left"/>
      </w:pPr>
      <w:r>
        <w:rPr>
          <w:u w:val="single"/>
        </w:rPr>
        <w:t xml:space="preserve">(13) Nothing in this section limits the authority of the board to regulate the sale of beer or cider or container sizes under rules adopted pursuant to RCW 66.08.030.</w:t>
      </w:r>
    </w:p>
    <w:p/>
    <w:p>
      <w:pPr>
        <w:jc w:val="center"/>
      </w:pPr>
      <w:r>
        <w:rPr>
          <w:b/>
        </w:rPr>
        <w:t>--- END ---</w:t>
      </w:r>
    </w:p>
    <w:sectPr>
      <w:pgNumType w:start="1"/>
      <w:footerReference xmlns:r="http://schemas.openxmlformats.org/officeDocument/2006/relationships" r:id="Rac765cd2bb8340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20dc3c56b3499d" /><Relationship Type="http://schemas.openxmlformats.org/officeDocument/2006/relationships/footer" Target="/word/footer.xml" Id="Rac765cd2bb834007" /></Relationships>
</file>