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a05fef7614117" /></Relationships>
</file>

<file path=word/document.xml><?xml version="1.0" encoding="utf-8"?>
<w:document xmlns:w="http://schemas.openxmlformats.org/wordprocessingml/2006/main">
  <w:body>
    <w:p>
      <w:r>
        <w:t>S-0536.1</w:t>
      </w:r>
    </w:p>
    <w:p>
      <w:pPr>
        <w:jc w:val="center"/>
      </w:pPr>
      <w:r>
        <w:t>_______________________________________________</w:t>
      </w:r>
    </w:p>
    <w:p/>
    <w:p>
      <w:pPr>
        <w:jc w:val="center"/>
      </w:pPr>
      <w:r>
        <w:rPr>
          <w:b/>
        </w:rPr>
        <w:t>SENATE BILL 5371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Padden, Honeyford, and Roach</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on agency declaratory orders; and amending RCW 34.05.240.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240</w:t>
      </w:r>
      <w:r>
        <w:rPr/>
        <w:t xml:space="preserve"> and 1988 c 288 s 204 are each amended to read as follows:</w:t>
      </w:r>
    </w:p>
    <w:p>
      <w:pPr>
        <w:spacing w:before="0" w:after="0" w:line="408" w:lineRule="exact"/>
        <w:ind w:left="0" w:right="0" w:firstLine="576"/>
        <w:jc w:val="left"/>
      </w:pPr>
      <w:r>
        <w:rPr/>
        <w:t xml:space="preserve">(1) Any person may petition an agency for a declaratory order with respect to the applicability to specified circumstances of a rule, order, or statute enforceable by the agency. The petition shall set forth facts and reasons on which the petitioner relies to show:</w:t>
      </w:r>
    </w:p>
    <w:p>
      <w:pPr>
        <w:spacing w:before="0" w:after="0" w:line="408" w:lineRule="exact"/>
        <w:ind w:left="0" w:right="0" w:firstLine="576"/>
        <w:jc w:val="left"/>
      </w:pPr>
      <w:r>
        <w:rPr/>
        <w:t xml:space="preserve">(a) That uncertainty necessitating resolution exists;</w:t>
      </w:r>
    </w:p>
    <w:p>
      <w:pPr>
        <w:spacing w:before="0" w:after="0" w:line="408" w:lineRule="exact"/>
        <w:ind w:left="0" w:right="0" w:firstLine="576"/>
        <w:jc w:val="left"/>
      </w:pPr>
      <w:r>
        <w:rPr/>
        <w:t xml:space="preserve">(b) That there is actual controversy arising from the uncertainty such that a declaratory order will not be merely an advisory opinion;</w:t>
      </w:r>
    </w:p>
    <w:p>
      <w:pPr>
        <w:spacing w:before="0" w:after="0" w:line="408" w:lineRule="exact"/>
        <w:ind w:left="0" w:right="0" w:firstLine="576"/>
        <w:jc w:val="left"/>
      </w:pPr>
      <w:r>
        <w:rPr/>
        <w:t xml:space="preserve">(c) That the uncertainty adversely affects the petitioner;</w:t>
      </w:r>
    </w:p>
    <w:p>
      <w:pPr>
        <w:spacing w:before="0" w:after="0" w:line="408" w:lineRule="exact"/>
        <w:ind w:left="0" w:right="0" w:firstLine="576"/>
        <w:jc w:val="left"/>
      </w:pPr>
      <w:r>
        <w:rPr/>
        <w:t xml:space="preserve">(d) That the adverse effect of uncertainty on the petitioner outweighs any adverse effects on others or on the general public that may likely arise from the order requested; and</w:t>
      </w:r>
    </w:p>
    <w:p>
      <w:pPr>
        <w:spacing w:before="0" w:after="0" w:line="408" w:lineRule="exact"/>
        <w:ind w:left="0" w:right="0" w:firstLine="576"/>
        <w:jc w:val="left"/>
      </w:pPr>
      <w:r>
        <w:rPr/>
        <w:t xml:space="preserve">(e) That the petition complies with any additional requirements established by the agency under subsection (2) of this section.</w:t>
      </w:r>
    </w:p>
    <w:p>
      <w:pPr>
        <w:spacing w:before="0" w:after="0" w:line="408" w:lineRule="exact"/>
        <w:ind w:left="0" w:right="0" w:firstLine="576"/>
        <w:jc w:val="left"/>
      </w:pPr>
      <w:r>
        <w:rPr/>
        <w:t xml:space="preserve">(2) Each agency may adopt rules that provide for: (a) The form, contents, and filing of petitions for a declaratory order; (b) the procedural rights of persons in relation thereto; and (c) the disposition of those petitions. These rules may include a description of the classes of circumstances in which the agency will not enter a declaratory order and shall be consistent with the public interest and with the general policy of this chapter to facilitate and encourage agencies to provide reliable advice.</w:t>
      </w:r>
    </w:p>
    <w:p>
      <w:pPr>
        <w:spacing w:before="0" w:after="0" w:line="408" w:lineRule="exact"/>
        <w:ind w:left="0" w:right="0" w:firstLine="576"/>
        <w:jc w:val="left"/>
      </w:pPr>
      <w:r>
        <w:rPr/>
        <w:t xml:space="preserve">(3) Within fifteen days after receipt of a petition for a declaratory order, the agency shall give notice of the petition to all persons to whom notice is required by law, and may give notice to any other person it deems desirable.</w:t>
      </w:r>
    </w:p>
    <w:p>
      <w:pPr>
        <w:spacing w:before="0" w:after="0" w:line="408" w:lineRule="exact"/>
        <w:ind w:left="0" w:right="0" w:firstLine="576"/>
        <w:jc w:val="left"/>
      </w:pPr>
      <w:r>
        <w:rPr/>
        <w:t xml:space="preserve">(4) RCW </w:t>
      </w:r>
      <w:r>
        <w:t xml:space="preserve">34</w:t>
      </w:r>
      <w:r>
        <w:rPr/>
        <w:t xml:space="preserve">.</w:t>
      </w:r>
      <w:r>
        <w:t xml:space="preserve">05</w:t>
      </w:r>
      <w:r>
        <w:rPr/>
        <w:t xml:space="preserve">.</w:t>
      </w:r>
      <w:r>
        <w:t xml:space="preserve">410</w:t>
      </w:r>
      <w:r>
        <w:rPr/>
        <w:t xml:space="preserve"> through </w:t>
      </w:r>
      <w:r>
        <w:t xml:space="preserve">34</w:t>
      </w:r>
      <w:r>
        <w:rPr/>
        <w:t xml:space="preserve">.</w:t>
      </w:r>
      <w:r>
        <w:t xml:space="preserve">05</w:t>
      </w:r>
      <w:r>
        <w:rPr/>
        <w:t xml:space="preserve">.</w:t>
      </w:r>
      <w:r>
        <w:t xml:space="preserve">494</w:t>
      </w:r>
      <w:r>
        <w:rPr/>
        <w:t xml:space="preserve"> apply to agency proceedings for declaratory orders only to the extent an agency so provides by rule or order.</w:t>
      </w:r>
    </w:p>
    <w:p>
      <w:pPr>
        <w:spacing w:before="0" w:after="0" w:line="408" w:lineRule="exact"/>
        <w:ind w:left="0" w:right="0" w:firstLine="576"/>
        <w:jc w:val="left"/>
      </w:pPr>
      <w:r>
        <w:rPr/>
        <w:t xml:space="preserve">(5) Within thirty days after receipt of a petition for a declaratory order an agency, in writing, shall do one of the following:</w:t>
      </w:r>
    </w:p>
    <w:p>
      <w:pPr>
        <w:spacing w:before="0" w:after="0" w:line="408" w:lineRule="exact"/>
        <w:ind w:left="0" w:right="0" w:firstLine="576"/>
        <w:jc w:val="left"/>
      </w:pPr>
      <w:r>
        <w:rPr/>
        <w:t xml:space="preserve">(a) Enter an order declaring the applicability of the statute, rule, or order in question to the specified circumstances;</w:t>
      </w:r>
    </w:p>
    <w:p>
      <w:pPr>
        <w:spacing w:before="0" w:after="0" w:line="408" w:lineRule="exact"/>
        <w:ind w:left="0" w:right="0" w:firstLine="576"/>
        <w:jc w:val="left"/>
      </w:pPr>
      <w:r>
        <w:rPr/>
        <w:t xml:space="preserve">(b) Set the matter for specified proceedings to be held no more than ninety days after receipt of the petition;</w:t>
      </w:r>
    </w:p>
    <w:p>
      <w:pPr>
        <w:spacing w:before="0" w:after="0" w:line="408" w:lineRule="exact"/>
        <w:ind w:left="0" w:right="0" w:firstLine="576"/>
        <w:jc w:val="left"/>
      </w:pPr>
      <w:r>
        <w:rPr/>
        <w:t xml:space="preserve">(c) Set a specified time no more than ninety days after receipt of the petition by which it will enter a declaratory order; or</w:t>
      </w:r>
    </w:p>
    <w:p>
      <w:pPr>
        <w:spacing w:before="0" w:after="0" w:line="408" w:lineRule="exact"/>
        <w:ind w:left="0" w:right="0" w:firstLine="576"/>
        <w:jc w:val="left"/>
      </w:pPr>
      <w:r>
        <w:rPr/>
        <w:t xml:space="preserve">(d) Decline to enter a declaratory order, stating the reasons for its action.</w:t>
      </w:r>
    </w:p>
    <w:p>
      <w:pPr>
        <w:spacing w:before="0" w:after="0" w:line="408" w:lineRule="exact"/>
        <w:ind w:left="0" w:right="0" w:firstLine="576"/>
        <w:jc w:val="left"/>
      </w:pPr>
      <w:r>
        <w:rPr/>
        <w:t xml:space="preserve">(6) The time limits of subsection (5) (b) and (c) of this section may be extended by the agency for good cause.</w:t>
      </w:r>
    </w:p>
    <w:p>
      <w:pPr>
        <w:spacing w:before="0" w:after="0" w:line="408" w:lineRule="exact"/>
        <w:ind w:left="0" w:right="0" w:firstLine="576"/>
        <w:jc w:val="left"/>
      </w:pPr>
      <w:r>
        <w:rPr/>
        <w:t xml:space="preserve">(7) An agency may not enter a declaratory order that would substantially prejudice the rights of a person </w:t>
      </w:r>
      <w:r>
        <w:rPr>
          <w:u w:val="single"/>
        </w:rPr>
        <w:t xml:space="preserve">not named as a party to the declaratory order proceeding</w:t>
      </w:r>
      <w:r>
        <w:rPr/>
        <w:t xml:space="preserve"> who would be a necessary party and who does not consent in writing to the determination of the matter by a declaratory order proceeding.</w:t>
      </w:r>
    </w:p>
    <w:p>
      <w:pPr>
        <w:spacing w:before="0" w:after="0" w:line="408" w:lineRule="exact"/>
        <w:ind w:left="0" w:right="0" w:firstLine="576"/>
        <w:jc w:val="left"/>
      </w:pPr>
      <w:r>
        <w:rPr/>
        <w:t xml:space="preserve">(8) A declaratory order has the same status as any other order entered in an agency adjudicative proceeding. Each declaratory order shall contain the names of all parties to the proceeding on which it is based, the particular facts on which it is based, and the reasons for its conclusions.</w:t>
      </w:r>
    </w:p>
    <w:p>
      <w:pPr>
        <w:spacing w:before="0" w:after="0" w:line="408" w:lineRule="exact"/>
        <w:ind w:left="0" w:right="0" w:firstLine="0"/>
        <w:jc w:val="left"/>
      </w:pPr>
    </w:p>
    <w:p/>
    <w:p>
      <w:pPr>
        <w:jc w:val="center"/>
      </w:pPr>
      <w:r>
        <w:rPr>
          <w:b/>
        </w:rPr>
        <w:t>--- END ---</w:t>
      </w:r>
    </w:p>
    <w:sectPr>
      <w:pgNumType w:start="1"/>
      <w:footerReference xmlns:r="http://schemas.openxmlformats.org/officeDocument/2006/relationships" r:id="R498389dc2f0e4d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42171727d4f14" /><Relationship Type="http://schemas.openxmlformats.org/officeDocument/2006/relationships/footer" Target="/word/footer.xml" Id="R498389dc2f0e4d88" /></Relationships>
</file>