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4de189b0a4f7d" /></Relationships>
</file>

<file path=word/document.xml><?xml version="1.0" encoding="utf-8"?>
<w:document xmlns:w="http://schemas.openxmlformats.org/wordprocessingml/2006/main">
  <w:body>
    <w:p>
      <w:r>
        <w:t>S-0083.2</w:t>
      </w:r>
    </w:p>
    <w:p>
      <w:pPr>
        <w:jc w:val="center"/>
      </w:pPr>
      <w:r>
        <w:t>_______________________________________________</w:t>
      </w:r>
    </w:p>
    <w:p/>
    <w:p>
      <w:pPr>
        <w:jc w:val="center"/>
      </w:pPr>
      <w:r>
        <w:rPr>
          <w:b/>
        </w:rPr>
        <w:t>SENATE BILL 5449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Rivers, Brown, Hobbs, Dammeier, Becker, Mullet, Sheldon, Warnick, Fain, Honeyford, Hewitt, and Frockt</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division of the court of appeals; amending RCW 2.06.020, 2.06.030, 2.06.040, 2.06.050, 2.06.070, 2.06.150, 34.05.030, 39.88.060, 42.17A.705, 79.125.450, 82.01.090, 82.29A.060, 82.32.160, 82.32.170, 82.32.180, 82.49.060, 84.08.060, 84.08.130, 84.33.091, 84.34.065, 84.36.850, 84.39.020, 84.40.038, 84.48.080, 84.52.018, 84.56.290, 84.69.020, and 84.69.030; reenacting and amending RCW 34.12.020; adding new sections to chapter 2.06 RCW; creating new sections; repealing RCW 82.03.010, 82.03.020, 82.03.030, 82.03.040, 82.03.050, 82.03.060, 82.03.070, 82.03.080, 82.03.090, 82.03.100, 82.03.110, 82.03.120, 82.03.130, 82.03.140, 82.03.150, 82.03.160, 82.03.170, 82.03.180, 82.03.190, 82.03.200, and 82.32.150;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Appeal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spacing w:before="0" w:after="0" w:line="408" w:lineRule="exact"/>
        <w:ind w:left="0" w:right="0" w:firstLine="576"/>
        <w:jc w:val="left"/>
      </w:pPr>
      <w:r>
        <w:rPr/>
        <w:t xml:space="preserve">(a) Washington taxpayers have a right to expect that their taxes will be fairly assessed in accordance with the law;</w:t>
      </w:r>
    </w:p>
    <w:p>
      <w:pPr>
        <w:spacing w:before="0" w:after="0" w:line="408" w:lineRule="exact"/>
        <w:ind w:left="0" w:right="0" w:firstLine="576"/>
        <w:jc w:val="left"/>
      </w:pPr>
      <w:r>
        <w:rPr/>
        <w:t xml:space="preserve">(b) Taxpayers should have full opportunity for settlement and the right to a fair and impartial hearing prior to being required to pay a disputed tax; and</w:t>
      </w:r>
    </w:p>
    <w:p>
      <w:pPr>
        <w:spacing w:before="0" w:after="0" w:line="408" w:lineRule="exact"/>
        <w:ind w:left="0" w:right="0" w:firstLine="576"/>
        <w:jc w:val="left"/>
      </w:pPr>
      <w:r>
        <w:rPr/>
        <w:t xml:space="preserve">(c) Appeal procedures should encourage the resolution of tax disputes through mediation and other settlement processes.</w:t>
      </w:r>
    </w:p>
    <w:p>
      <w:pPr>
        <w:spacing w:before="0" w:after="0" w:line="408" w:lineRule="exact"/>
        <w:ind w:left="0" w:right="0" w:firstLine="576"/>
        <w:jc w:val="left"/>
      </w:pPr>
      <w:r>
        <w:rPr/>
        <w:t xml:space="preserve">(2) Therefore, the legislature finds that establishing a new tax appeal division in the court of appeals to resolve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spacing w:before="0" w:after="0" w:line="408" w:lineRule="exact"/>
        <w:ind w:left="0" w:right="0" w:firstLine="576"/>
        <w:jc w:val="left"/>
      </w:pPr>
      <w:r>
        <w:rPr/>
        <w:t xml:space="preserve">(3) This act must be interpreted and construed to further the purposes of the act, and court rules adopted for implementing this act should be structured and construed to further this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spacing w:before="0" w:after="0" w:line="408" w:lineRule="exact"/>
        <w:ind w:left="0" w:right="0" w:firstLine="576"/>
        <w:jc w:val="left"/>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statewide jurisdiction.</w:t>
      </w:r>
    </w:p>
    <w:p>
      <w:pPr>
        <w:spacing w:before="0" w:after="0" w:line="408" w:lineRule="exact"/>
        <w:ind w:left="0" w:right="0" w:firstLine="576"/>
        <w:jc w:val="left"/>
      </w:pPr>
      <w:r>
        <w:rPr/>
        <w:t xml:space="preserve">(1) The first division shall have twelve judges from three districts, as follows:</w:t>
      </w:r>
    </w:p>
    <w:p>
      <w:pPr>
        <w:spacing w:before="0" w:after="0" w:line="408" w:lineRule="exact"/>
        <w:ind w:left="0" w:right="0" w:firstLine="576"/>
        <w:jc w:val="left"/>
      </w:pPr>
      <w:r>
        <w:rPr/>
        <w:t xml:space="preserve">(a) District 1 shall consist of King county and shall have eight judges;</w:t>
      </w:r>
    </w:p>
    <w:p>
      <w:pPr>
        <w:spacing w:before="0" w:after="0" w:line="408" w:lineRule="exact"/>
        <w:ind w:left="0" w:right="0" w:firstLine="576"/>
        <w:jc w:val="left"/>
      </w:pPr>
      <w:r>
        <w:rPr/>
        <w:t xml:space="preserve">(b) District 2 shall consist of Snohomish county and shall have two judges; and</w:t>
      </w:r>
    </w:p>
    <w:p>
      <w:pPr>
        <w:spacing w:before="0" w:after="0" w:line="408" w:lineRule="exact"/>
        <w:ind w:left="0" w:right="0" w:firstLine="576"/>
        <w:jc w:val="left"/>
      </w:pPr>
      <w:r>
        <w:rPr/>
        <w:t xml:space="preserve">(c) District 3 shall consist of Island, San Juan, Skagit, and Whatcom counties and shall have two judges.</w:t>
      </w:r>
    </w:p>
    <w:p>
      <w:pPr>
        <w:spacing w:before="0" w:after="0" w:line="408" w:lineRule="exact"/>
        <w:ind w:left="0" w:right="0" w:firstLine="576"/>
        <w:jc w:val="left"/>
      </w:pPr>
      <w:r>
        <w:rPr/>
        <w:t xml:space="preserve">(2) The second division shall have eight judges from the following districts:</w:t>
      </w:r>
    </w:p>
    <w:p>
      <w:pPr>
        <w:spacing w:before="0" w:after="0" w:line="408" w:lineRule="exact"/>
        <w:ind w:left="0" w:right="0" w:firstLine="576"/>
        <w:jc w:val="left"/>
      </w:pPr>
      <w:r>
        <w:rPr/>
        <w:t xml:space="preserve">(a) District 1 shall consist of Pierce county and shall have three judges;</w:t>
      </w:r>
    </w:p>
    <w:p>
      <w:pPr>
        <w:spacing w:before="0" w:after="0" w:line="408" w:lineRule="exact"/>
        <w:ind w:left="0" w:right="0" w:firstLine="576"/>
        <w:jc w:val="left"/>
      </w:pPr>
      <w:r>
        <w:rPr/>
        <w:t xml:space="preserve">(b) District 2 shall consist of Clallam, Grays Harbor, Jefferson, Kitsap, Mason, and Thurston counties and shall have three judges;</w:t>
      </w:r>
    </w:p>
    <w:p>
      <w:pPr>
        <w:spacing w:before="0" w:after="0" w:line="408" w:lineRule="exact"/>
        <w:ind w:left="0" w:right="0" w:firstLine="576"/>
        <w:jc w:val="left"/>
      </w:pPr>
      <w:r>
        <w:rPr/>
        <w:t xml:space="preserve">(c) District 3 shall consist of Clark, Cowlitz, Lewis, Pacific, Skamania, and Wahkiakum counties and shall have two judges.</w:t>
      </w:r>
    </w:p>
    <w:p>
      <w:pPr>
        <w:spacing w:before="0" w:after="0" w:line="408" w:lineRule="exact"/>
        <w:ind w:left="0" w:right="0" w:firstLine="576"/>
        <w:jc w:val="left"/>
      </w:pPr>
      <w:r>
        <w:rPr/>
        <w:t xml:space="preserve">(3) The third division shall have five judges from the following districts:</w:t>
      </w:r>
    </w:p>
    <w:p>
      <w:pPr>
        <w:spacing w:before="0" w:after="0" w:line="408" w:lineRule="exact"/>
        <w:ind w:left="0" w:right="0" w:firstLine="576"/>
        <w:jc w:val="left"/>
      </w:pPr>
      <w:r>
        <w:rPr/>
        <w:t xml:space="preserve">(a) District 1 shall consist of Ferry, Lincoln, Okanogan, Pend Oreille, Spokane, and Stevens counties and shall have two judges;</w:t>
      </w:r>
    </w:p>
    <w:p>
      <w:pPr>
        <w:spacing w:before="0" w:after="0" w:line="408" w:lineRule="exact"/>
        <w:ind w:left="0" w:right="0" w:firstLine="576"/>
        <w:jc w:val="left"/>
      </w:pPr>
      <w:r>
        <w:rPr/>
        <w:t xml:space="preserve">(b) District 2 shall consist of Adams, Asotin, Benton, Columbia, Franklin, Garfield, Grant, Walla Walla, and Whitman counties and shall have one judge;</w:t>
      </w:r>
    </w:p>
    <w:p>
      <w:pPr>
        <w:spacing w:before="0" w:after="0" w:line="408" w:lineRule="exact"/>
        <w:ind w:left="0" w:right="0" w:firstLine="576"/>
        <w:jc w:val="left"/>
      </w:pPr>
      <w:r>
        <w:rPr/>
        <w:t xml:space="preserve">(c) District 3 shall consist of Chelan, Douglas, Kittitas, Klickitat, and Yakima counties and shall have two judges.</w:t>
      </w:r>
    </w:p>
    <w:p>
      <w:pPr>
        <w:spacing w:before="0" w:after="0" w:line="408" w:lineRule="exact"/>
        <w:ind w:left="0" w:right="0" w:firstLine="576"/>
        <w:jc w:val="left"/>
      </w:pPr>
      <w:r>
        <w:rPr>
          <w:u w:val="single"/>
        </w:rPr>
        <w:t xml:space="preserve">(4) The tax appeal division shall have three judges, one from each division specified in subsections (1) through (3) of this section, and shall have statewide jurisdiction. The tax appeal division may hold hearings in any location in the state that is convenient to the parties. The county clerk or board of county commissioners, upon a reasonable request of a judge of the tax appeal division, shall provide suitable rooms for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tax appeal division must consist of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appeal division must consist of three judges who may individually hear and decide tax appeals, except en banc proceedings that must be heard by a three judge panel.</w:t>
      </w:r>
    </w:p>
    <w:p>
      <w:pPr>
        <w:spacing w:before="0" w:after="0" w:line="408" w:lineRule="exact"/>
        <w:ind w:left="0" w:right="0" w:firstLine="576"/>
        <w:jc w:val="left"/>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within sixty days of the filing of the initial appeal.</w:t>
      </w:r>
    </w:p>
    <w:p>
      <w:pPr>
        <w:spacing w:before="0" w:after="0" w:line="408" w:lineRule="exact"/>
        <w:ind w:left="0" w:right="0" w:firstLine="576"/>
        <w:jc w:val="left"/>
      </w:pPr>
      <w:r>
        <w:rPr/>
        <w:t xml:space="preserve">(c) A party may petition for an en banc hearing of the appeal, or en banc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en banc proceedings must be conducted in accordance with the rules of appellate procedure applicable in the divisions of general appellate jurisdiction. </w:t>
      </w:r>
    </w:p>
    <w:p>
      <w:pPr>
        <w:spacing w:before="0" w:after="0" w:line="408" w:lineRule="exact"/>
        <w:ind w:left="0" w:right="0" w:firstLine="576"/>
        <w:jc w:val="left"/>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spacing w:before="0" w:after="0" w:line="408" w:lineRule="exact"/>
        <w:ind w:left="0" w:right="0" w:firstLine="576"/>
        <w:jc w:val="left"/>
      </w:pPr>
      <w:r>
        <w:rPr/>
        <w:t xml:space="preserve">(b) Qualifications of commissioners:</w:t>
      </w:r>
    </w:p>
    <w:p>
      <w:pPr>
        <w:spacing w:before="0" w:after="0" w:line="408" w:lineRule="exact"/>
        <w:ind w:left="0" w:right="0" w:firstLine="576"/>
        <w:jc w:val="left"/>
      </w:pPr>
      <w:r>
        <w:rPr/>
        <w:t xml:space="preserve">(i) An individual who is appointed as a commissioner must be a citizen of the United States and a resident of this state and competent to perform the duties of the office including at least three years' of experience practicing in state or local tax law.</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faithfully and honestly discharge the duties of the office; and</w:t>
      </w:r>
    </w:p>
    <w:p>
      <w:pPr>
        <w:spacing w:before="0" w:after="0" w:line="408" w:lineRule="exact"/>
        <w:ind w:left="0" w:right="0" w:firstLine="576"/>
        <w:jc w:val="left"/>
      </w:pPr>
      <w:r>
        <w:rPr/>
        <w:t xml:space="preserve">(II) Does not hold, and while the individual is a commissioner will not hold, a position under any political party.</w:t>
      </w:r>
    </w:p>
    <w:p>
      <w:pPr>
        <w:spacing w:before="0" w:after="0" w:line="408" w:lineRule="exact"/>
        <w:ind w:left="0" w:right="0" w:firstLine="576"/>
        <w:jc w:val="left"/>
      </w:pPr>
      <w:r>
        <w:rPr/>
        <w:t xml:space="preserve">(B) The oath or affirmation must be filed with the clerk of the tax appeal division.</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u w:val="single"/>
        </w:rPr>
        <w:t xml:space="preserve">(2)</w:t>
      </w:r>
      <w:r>
        <w:rPr/>
        <w:t xml:space="preserve"> For the prompt and orderly administration of justice, the supreme court may </w:t>
      </w:r>
      <w:r>
        <w:t>((</w:t>
      </w:r>
      <w:r>
        <w:rPr>
          <w:strike/>
        </w:rPr>
        <w:t xml:space="preserve">(1)</w:t>
      </w:r>
      <w:r>
        <w:t>))</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u w:val="single"/>
        </w:rPr>
        <w:t xml:space="preserve">(b)</w:t>
      </w:r>
      <w:r>
        <w:rPr/>
        <w:t xml:space="preserve"> transfer to the supreme court for decision a case or appeal pending in a division of the court.</w:t>
      </w:r>
    </w:p>
    <w:p>
      <w:pPr>
        <w:spacing w:before="0" w:after="0" w:line="408" w:lineRule="exact"/>
        <w:ind w:left="0" w:right="0" w:firstLine="576"/>
        <w:jc w:val="left"/>
      </w:pPr>
      <w:r>
        <w:rPr>
          <w:u w:val="single"/>
        </w:rPr>
        <w:t xml:space="preserve">(3)</w:t>
      </w:r>
      <w:r>
        <w:rPr/>
        <w:t xml:space="preserve"> Subject to the provisions of this section</w:t>
      </w:r>
      <w:r>
        <w:t>((</w:t>
      </w:r>
      <w:r>
        <w:rPr>
          <w:strike/>
        </w:rPr>
        <w:t xml:space="preserve">, the court shall have</w:t>
      </w:r>
      <w:r>
        <w:t>))</w:t>
      </w:r>
      <w:r>
        <w:rPr>
          <w:u w:val="single"/>
        </w:rPr>
        <w:t xml:space="preserve">and section 109 of this act, the divisions of general appellate jurisdiction has</w:t>
      </w:r>
      <w:r>
        <w:rPr/>
        <w:t xml:space="preserve"> exclusive appellate jurisdiction in all cases except:</w:t>
      </w:r>
    </w:p>
    <w:p>
      <w:pPr>
        <w:spacing w:before="0" w:after="0" w:line="408" w:lineRule="exact"/>
        <w:ind w:left="0" w:right="0" w:firstLine="576"/>
        <w:jc w:val="left"/>
      </w:pPr>
      <w:r>
        <w:rPr/>
        <w:t xml:space="preserve">(a) </w:t>
      </w:r>
      <w:r>
        <w:rPr>
          <w:u w:val="single"/>
        </w:rPr>
        <w:t xml:space="preserve">C</w:t>
      </w:r>
      <w:r>
        <w:rPr/>
        <w:t xml:space="preserve">ases of quo warranto, prohibition, injunction or mandamus directed to state officials;</w:t>
      </w:r>
    </w:p>
    <w:p>
      <w:pPr>
        <w:spacing w:before="0" w:after="0" w:line="408" w:lineRule="exact"/>
        <w:ind w:left="0" w:right="0" w:firstLine="576"/>
        <w:jc w:val="left"/>
      </w:pPr>
      <w:r>
        <w:rPr/>
        <w:t xml:space="preserve">(b) </w:t>
      </w:r>
      <w:r>
        <w:rPr>
          <w:u w:val="single"/>
        </w:rPr>
        <w:t xml:space="preserve">C</w:t>
      </w:r>
      <w:r>
        <w:rPr/>
        <w:t xml:space="preserve">riminal cases where the death penalty has been decreed;</w:t>
      </w:r>
    </w:p>
    <w:p>
      <w:pPr>
        <w:spacing w:before="0" w:after="0" w:line="408" w:lineRule="exact"/>
        <w:ind w:left="0" w:right="0" w:firstLine="576"/>
        <w:jc w:val="left"/>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w:t>
      </w:r>
      <w:r>
        <w:rPr>
          <w:u w:val="single"/>
        </w:rPr>
        <w:t xml:space="preserve">C</w:t>
      </w:r>
      <w:r>
        <w:rPr/>
        <w:t xml:space="preserve">ases involving fundamental and urgent issues of broad public import requiring prompt and ultimate determination; and</w:t>
      </w:r>
    </w:p>
    <w:p>
      <w:pPr>
        <w:spacing w:before="0" w:after="0" w:line="408" w:lineRule="exact"/>
        <w:ind w:left="0" w:right="0" w:firstLine="576"/>
        <w:jc w:val="left"/>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u w:val="single"/>
        </w:rPr>
        <w:t xml:space="preserve">subsection</w:t>
      </w:r>
      <w:r>
        <w:rPr/>
        <w:t xml:space="preserve">, the cause shall be certified to the supreme court for such determination.</w:t>
      </w:r>
    </w:p>
    <w:p>
      <w:pPr>
        <w:spacing w:before="0" w:after="0" w:line="408" w:lineRule="exact"/>
        <w:ind w:left="0" w:right="0" w:firstLine="576"/>
        <w:jc w:val="left"/>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u w:val="single"/>
        </w:rPr>
        <w:t xml:space="preserve">(5)</w:t>
      </w:r>
      <w:r>
        <w:rPr/>
        <w:t xml:space="preserve"> 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t>((</w:t>
      </w:r>
      <w:r>
        <w:rPr>
          <w:strike/>
        </w:rPr>
        <w:t xml:space="preserve">The court</w:t>
      </w:r>
      <w:r>
        <w:t>))</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spacing w:before="0" w:after="0" w:line="408" w:lineRule="exact"/>
        <w:ind w:left="0" w:right="0" w:firstLine="576"/>
        <w:jc w:val="left"/>
      </w:pPr>
      <w:r>
        <w:rPr>
          <w:u w:val="single"/>
        </w:rPr>
        <w:t xml:space="preserve">(2)</w:t>
      </w:r>
      <w:r>
        <w:rPr/>
        <w:t xml:space="preserve"> The court may establish rules supplementary to and not in conflict with rules of the supreme court.</w:t>
      </w:r>
    </w:p>
    <w:p>
      <w:pPr>
        <w:spacing w:before="0" w:after="0" w:line="408" w:lineRule="exact"/>
        <w:ind w:left="0" w:right="0" w:firstLine="576"/>
        <w:jc w:val="left"/>
      </w:pPr>
      <w:r>
        <w:rPr>
          <w:u w:val="single"/>
        </w:rPr>
        <w:t xml:space="preserve">(3) The final decisions of the main department of the tax appeal division must be given in writing and the grounds of the decisions shall be stated. Except for en banc decisions, the decisions by the main department of the tax appeal division must include findings of fact and conclusions of law. All decisions by the main department must be published as opinions of the court.</w:t>
      </w:r>
    </w:p>
    <w:p>
      <w:pPr>
        <w:spacing w:before="0" w:after="0" w:line="408" w:lineRule="exact"/>
        <w:ind w:left="0" w:right="0" w:firstLine="576"/>
        <w:jc w:val="left"/>
      </w:pPr>
      <w:r>
        <w:rPr>
          <w:u w:val="single"/>
        </w:rPr>
        <w:t xml:space="preserve">(4) The decisions of the main department in proceedings before a single judge are subject to discretionary review by the supreme court in the same manner as the decisions of other divisions of the court of appeals. Except for decisions rendered in appeals from the superior court under section 109(3) of this act, the parties to an en banc decision have a right of appeal to the supreme court.</w:t>
      </w:r>
    </w:p>
    <w:p>
      <w:pPr>
        <w:spacing w:before="0" w:after="0" w:line="408" w:lineRule="exact"/>
        <w:ind w:left="0" w:right="0" w:firstLine="576"/>
        <w:jc w:val="left"/>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spacing w:before="0" w:after="0" w:line="408" w:lineRule="exact"/>
        <w:ind w:left="0" w:right="0" w:firstLine="576"/>
        <w:jc w:val="left"/>
      </w:pPr>
      <w:r>
        <w:rPr/>
        <w:t xml:space="preserve">A judge of the court shall be:</w:t>
      </w:r>
    </w:p>
    <w:p>
      <w:pPr>
        <w:spacing w:before="0" w:after="0" w:line="408" w:lineRule="exact"/>
        <w:ind w:left="0" w:right="0" w:firstLine="576"/>
        <w:jc w:val="left"/>
      </w:pPr>
      <w:r>
        <w:rPr/>
        <w:t xml:space="preserve">(1) Admitted to the practice of law in the courts of this state not less than five years prior to taking office.</w:t>
      </w:r>
    </w:p>
    <w:p>
      <w:pPr>
        <w:spacing w:before="0" w:after="0" w:line="408" w:lineRule="exact"/>
        <w:ind w:left="0" w:right="0" w:firstLine="576"/>
        <w:jc w:val="left"/>
      </w:pPr>
      <w:r>
        <w:rPr/>
        <w:t xml:space="preserve">(2) A resident for not less than one year at the time of appointment or initial election in the district for which his or her position was created.</w:t>
      </w:r>
    </w:p>
    <w:p>
      <w:pPr>
        <w:spacing w:before="0" w:after="0" w:line="408" w:lineRule="exact"/>
        <w:ind w:left="0" w:right="0" w:firstLine="576"/>
        <w:jc w:val="left"/>
      </w:pPr>
      <w:r>
        <w:rPr>
          <w:u w:val="single"/>
        </w:rPr>
        <w:t xml:space="preserve">(3) A judge of the tax appeal division must have at least five years' experience as an attorney practicing in state tax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spacing w:before="0" w:after="0" w:line="408" w:lineRule="exact"/>
        <w:ind w:left="0" w:right="0" w:firstLine="576"/>
        <w:jc w:val="left"/>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spacing w:before="0" w:after="0" w:line="408" w:lineRule="exact"/>
        <w:ind w:left="0" w:right="0" w:firstLine="576"/>
        <w:jc w:val="left"/>
      </w:pPr>
      <w:r>
        <w:rPr>
          <w:u w:val="single"/>
        </w:rPr>
        <w:t xml:space="preserve">(2) At the first state general election after the establishment of the tax appeal division, there must be elected the number of judges to the tax appeal division provided for in RCW 2.06.020. Upon taking office the judges elected must come together to be divided by lot into three equal groups; those of the first group must hold office until the second Monday in January of 2019, those of the second group must hold office until the second Monday in January of 2021, and those of the third group must hold office until the second Monday in January of 2023, and until their successors are elected and qualified. Thereafter, judges must be elected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spacing w:before="0" w:after="0" w:line="408" w:lineRule="exact"/>
        <w:ind w:left="0" w:right="0" w:firstLine="576"/>
        <w:jc w:val="left"/>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proceedings before the tax appeal division must be original, independent proceedings and must be tried without a jury and de novo. Except as provided in RCW 84.40.0301, in all appeals to the tax appeal division, the decision appealed from is presumed correct, and the appellant has the burden of proving otherwise by a preponderance of the evidence. The tax appeal division must be given such procedural powers and authority as necessary to the full exercise of its jurisdiction, including the power to issue compulsory process as provided by court rule. </w:t>
      </w:r>
    </w:p>
    <w:p>
      <w:pPr>
        <w:spacing w:before="0" w:after="0" w:line="408" w:lineRule="exact"/>
        <w:ind w:left="0" w:right="0" w:firstLine="576"/>
        <w:jc w:val="left"/>
      </w:pPr>
      <w:r>
        <w:rPr/>
        <w:t xml:space="preserve">(2) The tax appeal division has jurisdiction to hear the following appeals:</w:t>
      </w:r>
    </w:p>
    <w:p>
      <w:pPr>
        <w:spacing w:before="0" w:after="0" w:line="408" w:lineRule="exact"/>
        <w:ind w:left="0" w:right="0" w:firstLine="576"/>
        <w:jc w:val="left"/>
      </w:pPr>
      <w:r>
        <w:rPr/>
        <w:t xml:space="preserve">(a) Appeals of a notice of denial of a petition or a notice of assessment made under RCW 82.34.110, 82.32.160, 82.32.170, or 82.49.060;</w:t>
      </w:r>
    </w:p>
    <w:p>
      <w:pPr>
        <w:spacing w:before="0" w:after="0" w:line="408" w:lineRule="exact"/>
        <w:ind w:left="0" w:right="0" w:firstLine="576"/>
        <w:jc w:val="left"/>
      </w:pPr>
      <w:r>
        <w:rPr/>
        <w:t xml:space="preserve">(b) Appeals from a county board of equalization;</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tax division of the court of appeals within ninety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 hearing under this subsection (2)(e)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and</w:t>
      </w:r>
    </w:p>
    <w:p>
      <w:pPr>
        <w:spacing w:before="0" w:after="0" w:line="408" w:lineRule="exact"/>
        <w:ind w:left="0" w:right="0" w:firstLine="576"/>
        <w:jc w:val="left"/>
      </w:pPr>
      <w:r>
        <w:rPr/>
        <w:t xml:space="preserve">(n) Appeals from rulings issued by a tax authority by statute, rule, or policy that instructs a taxpayer regarding how taxes should be reported if failure to follow such instructions can result in the assessment of taxes, interest, or penalties.</w:t>
      </w:r>
    </w:p>
    <w:p>
      <w:pPr>
        <w:spacing w:before="0" w:after="0" w:line="408" w:lineRule="exact"/>
        <w:ind w:left="0" w:right="0" w:firstLine="576"/>
        <w:jc w:val="left"/>
      </w:pPr>
      <w:r>
        <w:rPr/>
        <w:t xml:space="preserve">(3) In addition to appeals under subsection (2) of this section and except for cases which may be appealed or transferred directly to the supreme court under RCW 2.06.030, the tax appeal division, sitting en banc, shall have exclusive appellate jurisdiction over appeals from the superior court in any case involving the validity of any tax, assessment, or toll.</w:t>
      </w:r>
    </w:p>
    <w:p>
      <w:pPr>
        <w:spacing w:before="0" w:after="0" w:line="408" w:lineRule="exact"/>
        <w:ind w:left="0" w:right="0" w:firstLine="576"/>
        <w:jc w:val="left"/>
      </w:pPr>
      <w:r>
        <w:rPr/>
        <w:t xml:space="preserve">(4) Except as otherwise specifically provided by law, the provisions of RCW 1.12.070 apply to all notices of appeal filed with the tax appeal division.</w:t>
      </w:r>
    </w:p>
    <w:p>
      <w:pPr>
        <w:spacing w:before="0" w:after="0" w:line="408" w:lineRule="exact"/>
        <w:ind w:left="0" w:right="0" w:firstLine="576"/>
        <w:jc w:val="left"/>
      </w:pPr>
      <w:r>
        <w:rPr/>
        <w:t xml:space="preserve">(5)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spacing w:before="0" w:after="0" w:line="408" w:lineRule="exact"/>
        <w:ind w:left="0" w:right="0" w:firstLine="576"/>
        <w:jc w:val="left"/>
      </w:pPr>
      <w:r>
        <w:rPr/>
        <w:t xml:space="preserve">(6)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tax appeal division must stay collection of all or any part of an assessment or additional assessment of the department of revenue, on petition of the taxpayer, unless it finds that:</w:t>
      </w:r>
    </w:p>
    <w:p>
      <w:pPr>
        <w:spacing w:before="0" w:after="0" w:line="408" w:lineRule="exact"/>
        <w:ind w:left="0" w:right="0" w:firstLine="576"/>
        <w:jc w:val="left"/>
      </w:pPr>
      <w:r>
        <w:rPr/>
        <w:t xml:space="preserve">(a) Staying collection will materially impair the department's ability to collect the assessment; or</w:t>
      </w:r>
    </w:p>
    <w:p>
      <w:pPr>
        <w:spacing w:before="0" w:after="0" w:line="408" w:lineRule="exact"/>
        <w:ind w:left="0" w:right="0" w:firstLine="576"/>
        <w:jc w:val="left"/>
      </w:pPr>
      <w:r>
        <w:rPr/>
        <w:t xml:space="preserve">(b) The taxpayer's appeal lacks merit and is brought for purposes of delaying payment of the assessment.</w:t>
      </w:r>
    </w:p>
    <w:p>
      <w:pPr>
        <w:spacing w:before="0" w:after="0" w:line="408" w:lineRule="exact"/>
        <w:ind w:left="0" w:right="0" w:firstLine="576"/>
        <w:jc w:val="left"/>
      </w:pPr>
      <w:r>
        <w:rPr/>
        <w:t xml:space="preserve">(2) The tax appeal division may stay collection in the interest of justice, or where the taxpayer provides adequate assurance that collection of the assessment will not be materially impaired.</w:t>
      </w:r>
    </w:p>
    <w:p>
      <w:pPr>
        <w:spacing w:before="0" w:after="0" w:line="408" w:lineRule="exact"/>
        <w:ind w:left="0" w:right="0" w:firstLine="576"/>
        <w:jc w:val="left"/>
      </w:pPr>
      <w:r>
        <w:rPr/>
        <w:t xml:space="preserve">(3) The tax appeal division may impose interest on the amount of any assessment for which collection is stayed.</w:t>
      </w:r>
    </w:p>
    <w:p>
      <w:pPr>
        <w:spacing w:before="0" w:after="0" w:line="408" w:lineRule="exact"/>
        <w:ind w:left="0" w:right="0" w:firstLine="576"/>
        <w:jc w:val="left"/>
      </w:pPr>
      <w:r>
        <w:rPr/>
        <w:t xml:space="preserve">(4) No stay of collection ordered by the tax appeal division may stay collection for more than sixty days past the date on which the tax appeal division issues its final decision or rules on a motion for reconsideration, whichever is later.</w:t>
      </w:r>
    </w:p>
    <w:p>
      <w:pPr>
        <w:spacing w:before="0" w:after="0" w:line="408" w:lineRule="exact"/>
        <w:ind w:left="0" w:right="0" w:firstLine="576"/>
        <w:jc w:val="left"/>
      </w:pPr>
      <w:r>
        <w:rPr/>
        <w:t xml:space="preserve">(5) Interest imposed under this section is in addition to the interest imposed under other provisions of law. The interest rate may be adjusted on the first day of January of each year.</w:t>
      </w:r>
    </w:p>
    <w:p>
      <w:pPr>
        <w:spacing w:before="0" w:after="0" w:line="408" w:lineRule="exact"/>
        <w:ind w:left="0" w:right="0" w:firstLine="576"/>
        <w:jc w:val="left"/>
      </w:pPr>
      <w:r>
        <w:rPr/>
        <w:t xml:space="preserve">(6) The tax appeal division may not stay collection in hearings where the notice of appeal was filed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appeal to the tax appeal division is initiated by the filing of a notice of appeal as provided by court rule. Except for property tax appeals under RCW 84.08.130, 84.34.065, 84.36.850, 84.40.038, and as otherwise provided, the notice of appeal must be filed with the tax appeal division within ninety days after receipt of the tax determination being appealed.</w:t>
      </w:r>
    </w:p>
    <w:p>
      <w:pPr>
        <w:spacing w:before="0" w:after="0" w:line="408" w:lineRule="exact"/>
        <w:ind w:left="0" w:right="0" w:firstLine="576"/>
        <w:jc w:val="left"/>
      </w:pPr>
      <w:r>
        <w:rPr/>
        <w:t xml:space="preserve">(2) Upon filing a notice of appeal to the main department of the tax appeal division, the appellant must pay a fee in the amount of two hundred fifty dollars. </w:t>
      </w:r>
    </w:p>
    <w:p>
      <w:pPr>
        <w:spacing w:before="0" w:after="0" w:line="408" w:lineRule="exact"/>
        <w:ind w:left="0" w:right="0" w:firstLine="576"/>
        <w:jc w:val="left"/>
      </w:pPr>
      <w:r>
        <w:rPr/>
        <w:t xml:space="preserve">(3) Upon filing a notice of appeal to the commissioner of the tax appeal division, the appellant must pay a fee in the amount of fifty dollars.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human resources director, or the office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u w:val="single"/>
        </w:rPr>
        <w:t xml:space="preserve">tax division of the court of</w:t>
      </w:r>
      <w:r>
        <w:rPr/>
        <w:t xml:space="preserve">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u w:val="single"/>
        </w:rPr>
        <w:t xml:space="preserve">tax division of the court of appeals is</w:t>
      </w:r>
      <w:r>
        <w:rPr/>
        <w:t xml:space="preserve"> final and conclusive but </w:t>
      </w:r>
      <w:r>
        <w:t>((</w:t>
      </w:r>
      <w:r>
        <w:rPr>
          <w:strike/>
        </w:rPr>
        <w:t xml:space="preserve">shall</w:t>
      </w:r>
      <w:r>
        <w:t>))</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u w:val="single"/>
        </w:rPr>
        <w:t xml:space="preserve">tax division of the court of appeals</w:t>
      </w:r>
      <w:r>
        <w:rPr/>
        <w:t xml:space="preserve">, the public improvement ordinance </w:t>
      </w:r>
      <w:r>
        <w:t>((</w:t>
      </w:r>
      <w:r>
        <w:rPr>
          <w:strike/>
        </w:rPr>
        <w:t xml:space="preserve">shall be</w:t>
      </w:r>
      <w:r>
        <w:t>))</w:t>
      </w:r>
      <w:r>
        <w:rPr>
          <w:u w:val="single"/>
        </w:rPr>
        <w:t xml:space="preserve">is</w:t>
      </w:r>
      <w:r>
        <w:rPr/>
        <w:t xml:space="preserve"> effective without further hearings or findings and </w:t>
      </w:r>
      <w:r>
        <w:t>((</w:t>
      </w:r>
      <w:r>
        <w:rPr>
          <w:strike/>
        </w:rPr>
        <w:t xml:space="preserve">shall</w:t>
      </w:r>
      <w:r>
        <w:t>))</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u w:val="single"/>
        </w:rPr>
        <w:t xml:space="preserve">tax division of the court of appeals</w:t>
      </w:r>
      <w:r>
        <w:rPr/>
        <w:t xml:space="preserve">, the public improvement ordinance </w:t>
      </w:r>
      <w:r>
        <w:t>((</w:t>
      </w:r>
      <w:r>
        <w:rPr>
          <w:strike/>
        </w:rPr>
        <w:t xml:space="preserve">shall be</w:t>
      </w:r>
      <w:r>
        <w:t>))</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u w:val="single"/>
        </w:rPr>
        <w:t xml:space="preserve">tax division of the court of appeals within ninety</w:t>
      </w:r>
      <w:r>
        <w:rPr/>
        <w:t xml:space="preserve"> days after the mailing of notification by the department to the owner regarding the price. The </w:t>
      </w:r>
      <w:r>
        <w:t>((</w:t>
      </w:r>
      <w:r>
        <w:rPr>
          <w:strike/>
        </w:rPr>
        <w:t xml:space="preserve">board of tax appeals shall</w:t>
      </w:r>
      <w:r>
        <w:t>))</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u w:val="single"/>
        </w:rPr>
        <w:t xml:space="preserve">court's</w:t>
      </w:r>
      <w:r>
        <w:rPr/>
        <w:t xml:space="preserve"> review </w:t>
      </w:r>
      <w:r>
        <w:t>((</w:t>
      </w:r>
      <w:r>
        <w:rPr>
          <w:strike/>
        </w:rPr>
        <w:t xml:space="preserve">shall</w:t>
      </w:r>
      <w:r>
        <w:t>))</w:t>
      </w:r>
      <w:r>
        <w:rPr>
          <w:u w:val="single"/>
        </w:rPr>
        <w:t xml:space="preserve">must</w:t>
      </w:r>
      <w:r>
        <w:rPr/>
        <w:t xml:space="preserve"> be de novo. Decisions of the </w:t>
      </w:r>
      <w:r>
        <w:t>((</w:t>
      </w:r>
      <w:r>
        <w:rPr>
          <w:strike/>
        </w:rPr>
        <w:t xml:space="preserve">board of tax</w:t>
      </w:r>
      <w:r>
        <w:t>))</w:t>
      </w:r>
      <w:r>
        <w:rPr>
          <w:u w:val="single"/>
        </w:rPr>
        <w:t xml:space="preserve">tax division of the court of</w:t>
      </w:r>
      <w:r>
        <w:rPr/>
        <w:t xml:space="preserve"> appeals regarding fair market values determined pursuant to this section </w:t>
      </w:r>
      <w:r>
        <w:t>((</w:t>
      </w:r>
      <w:r>
        <w:rPr>
          <w:strike/>
        </w:rPr>
        <w:t xml:space="preserve">shall be</w:t>
      </w:r>
      <w:r>
        <w:t>))</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u w:val="single"/>
        </w:rPr>
        <w:t xml:space="preserve">tax appeal division of the court of appeals</w:t>
      </w:r>
      <w:r>
        <w:rPr/>
        <w:t xml:space="preserve">, the director of revenue </w:t>
      </w:r>
      <w:r>
        <w:t>((</w:t>
      </w:r>
      <w:r>
        <w:rPr>
          <w:strike/>
        </w:rPr>
        <w:t xml:space="preserve">shall</w:t>
      </w:r>
      <w:r>
        <w:t>))</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u w:val="single"/>
        </w:rPr>
        <w:t xml:space="preserve">tax division of the court of</w:t>
      </w:r>
      <w:r>
        <w:rPr/>
        <w:t xml:space="preserve">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u w:val="single"/>
        </w:rPr>
        <w:t xml:space="preserve">must</w:t>
      </w:r>
      <w:r>
        <w:rPr/>
        <w:t xml:space="preserve"> promptly consider the petition and may grant or deny it. If denied, the petitioner </w:t>
      </w:r>
      <w:r>
        <w:t>((</w:t>
      </w:r>
      <w:r>
        <w:rPr>
          <w:strike/>
        </w:rPr>
        <w:t xml:space="preserve">shall</w:t>
      </w:r>
      <w:r>
        <w:t>))</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u w:val="single"/>
        </w:rPr>
        <w:t xml:space="preserve">ninety-day</w:t>
      </w:r>
      <w:r>
        <w:rPr/>
        <w:t xml:space="preserve">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u w:val="single"/>
        </w:rPr>
        <w:t xml:space="preserve">is</w:t>
      </w:r>
      <w:r>
        <w:rPr/>
        <w:t xml:space="preserve"> deemed the plaintiff, and the state, the defendant; and both parties </w:t>
      </w:r>
      <w:r>
        <w:t>((</w:t>
      </w:r>
      <w:r>
        <w:rPr>
          <w:strike/>
        </w:rPr>
        <w:t xml:space="preserve">shall be</w:t>
      </w:r>
      <w:r>
        <w:t>))</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spacing w:before="0" w:after="0" w:line="408" w:lineRule="exact"/>
        <w:ind w:left="0" w:right="0" w:firstLine="576"/>
        <w:jc w:val="left"/>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u w:val="single"/>
        </w:rPr>
        <w:t xml:space="preserve">tax division of the court of appeals</w:t>
      </w:r>
      <w:r>
        <w:rPr/>
        <w:t xml:space="preserve">. In deciding a case appealed under this section, the </w:t>
      </w:r>
      <w:r>
        <w:t>((</w:t>
      </w:r>
      <w:r>
        <w:rPr>
          <w:strike/>
        </w:rPr>
        <w:t xml:space="preserve">board of tax</w:t>
      </w:r>
      <w:r>
        <w:t>))</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u w:val="single"/>
        </w:rPr>
        <w:t xml:space="preserve">must</w:t>
      </w:r>
      <w:r>
        <w:rPr/>
        <w:t xml:space="preserve"> be apportioned between the department and the vessel owner as provided by the </w:t>
      </w:r>
      <w:r>
        <w:t>((</w:t>
      </w:r>
      <w:r>
        <w:rPr>
          <w:strike/>
        </w:rPr>
        <w:t xml:space="preserve">board</w:t>
      </w:r>
      <w:r>
        <w:t>))</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u w:val="single"/>
        </w:rPr>
        <w:t xml:space="preserve">the department deems</w:t>
      </w:r>
      <w:r>
        <w:rPr/>
        <w:t xml:space="preserve"> such method of giving notice impracticable it </w:t>
      </w:r>
      <w:r>
        <w:t>((</w:t>
      </w:r>
      <w:r>
        <w:rPr>
          <w:strike/>
        </w:rPr>
        <w:t xml:space="preserve">shall</w:t>
      </w:r>
      <w:r>
        <w:t>))</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or taxing unit feeling aggrieved by the action of any county board of equalization may appeal to the </w:t>
      </w:r>
      <w:r>
        <w:t>((</w:t>
      </w:r>
      <w:r>
        <w:rPr>
          <w:strike/>
        </w:rPr>
        <w:t xml:space="preserve">board of tax</w:t>
      </w:r>
      <w:r>
        <w:t>))</w:t>
      </w:r>
      <w:r>
        <w:rPr>
          <w:u w:val="single"/>
        </w:rPr>
        <w:t xml:space="preserve">tax division of the court of</w:t>
      </w:r>
      <w:r>
        <w:rPr/>
        <w:t xml:space="preserve"> appeals by filing with the </w:t>
      </w:r>
      <w:r>
        <w:t>((</w:t>
      </w:r>
      <w:r>
        <w:rPr>
          <w:strike/>
        </w:rPr>
        <w:t xml:space="preserve">board of tax</w:t>
      </w:r>
      <w:r>
        <w:t>))</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u w:val="single"/>
        </w:rPr>
        <w:t xml:space="preserve">must</w:t>
      </w:r>
      <w:r>
        <w:rPr/>
        <w:t xml:space="preserve"> specify the actions complained of; and in like manner any county assessor may appeal to the </w:t>
      </w:r>
      <w:r>
        <w:t>((</w:t>
      </w:r>
      <w:r>
        <w:rPr>
          <w:strike/>
        </w:rPr>
        <w:t xml:space="preserve">board of tax</w:t>
      </w:r>
      <w:r>
        <w:t>))</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u w:val="single"/>
        </w:rPr>
        <w:t xml:space="preserve">The tax division of the court of appeals must transmit a copy of the notice of appeal to all named parties within thirty days of its receipt by the tax division of the court of appeals. Appeals which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w:t>
      </w:r>
      <w:r>
        <w:t>))</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u w:val="single"/>
        </w:rPr>
        <w:t xml:space="preserve">must</w:t>
      </w:r>
      <w:r>
        <w:rPr/>
        <w:t xml:space="preserve"> be signed by the director or the director's designee. A copy thereof </w:t>
      </w:r>
      <w:r>
        <w:t>((</w:t>
      </w:r>
      <w:r>
        <w:rPr>
          <w:strike/>
        </w:rPr>
        <w:t xml:space="preserve">shall</w:t>
      </w:r>
      <w:r>
        <w:t>))</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w:t>
      </w:r>
      <w:r>
        <w:t>))</w:t>
      </w:r>
      <w:r>
        <w:rPr>
          <w:u w:val="single"/>
        </w:rPr>
        <w:t xml:space="preserve">tax division of the court of</w:t>
      </w:r>
      <w:r>
        <w:rPr/>
        <w:t xml:space="preserve">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t>((</w:t>
      </w:r>
      <w:r>
        <w:rPr>
          <w:strike/>
        </w:rPr>
        <w:t xml:space="preserve">of revenue's</w:t>
      </w:r>
      <w:r>
        <w:t>))</w:t>
      </w:r>
      <w:r>
        <w:rPr/>
        <w:t xml:space="preserve"> denial of an exemption application may petition the </w:t>
      </w:r>
      <w:r>
        <w:t>((</w:t>
      </w:r>
      <w:r>
        <w:rPr>
          <w:strike/>
        </w:rPr>
        <w:t xml:space="preserve">state board of tax</w:t>
      </w:r>
      <w:r>
        <w:t>))</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u w:val="single"/>
        </w:rPr>
        <w:t xml:space="preserve">is</w:t>
      </w:r>
      <w:r>
        <w:rPr/>
        <w:t xml:space="preserve"> empowered to appeal to the </w:t>
      </w:r>
      <w:r>
        <w:t>((</w:t>
      </w:r>
      <w:r>
        <w:rPr>
          <w:strike/>
        </w:rPr>
        <w:t xml:space="preserve">state board of tax</w:t>
      </w:r>
      <w:r>
        <w:t>))</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u w:val="single"/>
        </w:rPr>
        <w:t xml:space="preserve">that</w:t>
      </w:r>
      <w:r>
        <w:rPr/>
        <w:t xml:space="preserve"> he or she feels is not warranted.</w:t>
      </w:r>
    </w:p>
    <w:p>
      <w:pPr>
        <w:spacing w:before="0" w:after="0" w:line="408" w:lineRule="exact"/>
        <w:ind w:left="0" w:right="0" w:firstLine="576"/>
        <w:jc w:val="left"/>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u w:val="single"/>
        </w:rPr>
        <w:t xml:space="preserve">must</w:t>
      </w:r>
      <w:r>
        <w:rPr/>
        <w:t xml:space="preserve"> designate the property to which the assistance applies and </w:t>
      </w:r>
      <w:r>
        <w:t>((</w:t>
      </w:r>
      <w:r>
        <w:rPr>
          <w:strike/>
        </w:rPr>
        <w:t xml:space="preserve">shall</w:t>
      </w:r>
      <w:r>
        <w:t>))</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u w:val="single"/>
        </w:rPr>
        <w:t xml:space="preserve">tax division of the court of</w:t>
      </w:r>
      <w:r>
        <w:rPr/>
        <w:t xml:space="preserve"> appeals to review the denial and the </w:t>
      </w:r>
      <w:r>
        <w:t>((</w:t>
      </w:r>
      <w:r>
        <w:rPr>
          <w:strike/>
        </w:rPr>
        <w:t xml:space="preserve">board shall</w:t>
      </w:r>
      <w:r>
        <w:t>))</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w:t>
      </w:r>
      <w:r>
        <w:t>))</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u w:val="single"/>
        </w:rPr>
        <w:t xml:space="preserve">tax division of the court of</w:t>
      </w:r>
      <w:r>
        <w:rPr/>
        <w:t xml:space="preserve"> appeals is appropriate. The </w:t>
      </w:r>
      <w:r>
        <w:t>((</w:t>
      </w:r>
      <w:r>
        <w:rPr>
          <w:strike/>
        </w:rPr>
        <w:t xml:space="preserve">state board of tax</w:t>
      </w:r>
      <w:r>
        <w:t>))</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u w:val="single"/>
        </w:rPr>
        <w:t xml:space="preserve">tax division of the court of appeals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u w:val="single"/>
        </w:rPr>
        <w:t xml:space="preserve">must</w:t>
      </w:r>
      <w:r>
        <w:rPr/>
        <w:t xml:space="preserve"> classify all property, real and personal, and </w:t>
      </w:r>
      <w:r>
        <w:t>((</w:t>
      </w:r>
      <w:r>
        <w:rPr>
          <w:strike/>
        </w:rPr>
        <w:t xml:space="preserve">shall</w:t>
      </w:r>
      <w:r>
        <w:t>))</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u w:val="single"/>
        </w:rPr>
        <w:t xml:space="preserve">must</w:t>
      </w:r>
      <w:r>
        <w:rPr/>
        <w:t xml:space="preserve"> keep a full record of its proceedings and the same </w:t>
      </w:r>
      <w:r>
        <w:t>((</w:t>
      </w:r>
      <w:r>
        <w:rPr>
          <w:strike/>
        </w:rPr>
        <w:t xml:space="preserve">shall</w:t>
      </w:r>
      <w:r>
        <w:t>))</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levy the state taxes authorized by law. The amount levied in any one year for general state purposes </w:t>
      </w:r>
      <w:r>
        <w:t>((</w:t>
      </w:r>
      <w:r>
        <w:rPr>
          <w:strike/>
        </w:rPr>
        <w:t xml:space="preserve">shall</w:t>
      </w:r>
      <w:r>
        <w:t>))</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u w:val="single"/>
        </w:rPr>
        <w:t xml:space="preserve">must</w:t>
      </w:r>
      <w:r>
        <w:rPr/>
        <w:t xml:space="preserve"> be one hundred percent of the true and fair value of the property in money. The department </w:t>
      </w:r>
      <w:r>
        <w:t>((</w:t>
      </w:r>
      <w:r>
        <w:rPr>
          <w:strike/>
        </w:rPr>
        <w:t xml:space="preserve">shall</w:t>
      </w:r>
      <w:r>
        <w:t>))</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u w:val="single"/>
        </w:rPr>
        <w:t xml:space="preserve">tax division of the court of</w:t>
      </w:r>
      <w:r>
        <w:rPr/>
        <w:t xml:space="preserve"> appeals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w:t>
      </w:r>
      <w:r>
        <w:t>))</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u w:val="single"/>
        </w:rPr>
        <w:t xml:space="preserve">must</w:t>
      </w:r>
      <w:r>
        <w:rPr/>
        <w:t xml:space="preserve"> include interest at the rate of nine percent per year on the amount of the </w:t>
      </w:r>
      <w:r>
        <w:t>((</w:t>
      </w:r>
      <w:r>
        <w:rPr>
          <w:strike/>
        </w:rPr>
        <w:t xml:space="preserve">board's</w:t>
      </w:r>
      <w:r>
        <w:t>))</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u w:val="single"/>
        </w:rPr>
        <w:t xml:space="preserve">has been</w:t>
      </w:r>
      <w:r>
        <w:rPr/>
        <w:t xml:space="preserve"> canceled and the tax thereon remains unpaid for a period of two years, the director </w:t>
      </w:r>
      <w:r>
        <w:t>((</w:t>
      </w:r>
      <w:r>
        <w:rPr>
          <w:strike/>
        </w:rPr>
        <w:t xml:space="preserve">of revenue shall</w:t>
      </w:r>
      <w:r>
        <w:t>))</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u w:val="single"/>
        </w:rPr>
        <w:t xml:space="preserve">must</w:t>
      </w:r>
      <w:r>
        <w:rPr/>
        <w:t xml:space="preserve"> notify the county treasurer of such action, whereupon the county treasurer </w:t>
      </w:r>
      <w:r>
        <w:t>((</w:t>
      </w:r>
      <w:r>
        <w:rPr>
          <w:strike/>
        </w:rPr>
        <w:t xml:space="preserve">shall</w:t>
      </w:r>
      <w:r>
        <w:t>))</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u w:val="single"/>
        </w:rPr>
        <w:t xml:space="preserve">is not</w:t>
      </w:r>
      <w:r>
        <w:rPr/>
        <w:t xml:space="preserve"> due or owing the various state funds and the necessary corrections </w:t>
      </w:r>
      <w:r>
        <w:t>((</w:t>
      </w:r>
      <w:r>
        <w:rPr>
          <w:strike/>
        </w:rPr>
        <w:t xml:space="preserve">shall</w:t>
      </w:r>
      <w:r>
        <w:t>))</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u w:val="single"/>
        </w:rPr>
        <w:t xml:space="preserve">(j)</w:t>
      </w:r>
      <w:r>
        <w:rPr/>
        <w:t xml:space="preserve"> Paid on the basis of an assessed valuation </w:t>
      </w:r>
      <w:r>
        <w:t>((</w:t>
      </w:r>
      <w:r>
        <w:rPr>
          <w:strike/>
        </w:rPr>
        <w:t xml:space="preserve">which</w:t>
      </w:r>
      <w:r>
        <w:t>))</w:t>
      </w:r>
      <w:r>
        <w:rPr>
          <w:u w:val="single"/>
        </w:rPr>
        <w:t xml:space="preserve">that</w:t>
      </w:r>
      <w:r>
        <w:rPr/>
        <w:t xml:space="preserve"> was appealed to the </w:t>
      </w:r>
      <w:r>
        <w:t>((</w:t>
      </w:r>
      <w:r>
        <w:rPr>
          <w:strike/>
        </w:rPr>
        <w:t xml:space="preserve">state board of tax</w:t>
      </w:r>
      <w:r>
        <w:t>))</w:t>
      </w:r>
      <w:r>
        <w:rPr>
          <w:u w:val="single"/>
        </w:rPr>
        <w:t xml:space="preserve">tax division of the court of</w:t>
      </w:r>
      <w:r>
        <w:rPr/>
        <w:t xml:space="preserve"> appeals and ordered reduced by the </w:t>
      </w:r>
      <w:r>
        <w:t>((</w:t>
      </w:r>
      <w:r>
        <w:rPr>
          <w:strike/>
        </w:rPr>
        <w:t xml:space="preserve">board: PROVIDED, That</w:t>
      </w:r>
      <w:r>
        <w:t>))</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u w:val="single"/>
        </w:rPr>
        <w:t xml:space="preserve">(1)(h)</w:t>
      </w:r>
      <w:r>
        <w:rPr/>
        <w:t xml:space="preserve"> of this section made by a third party payee </w:t>
      </w:r>
      <w:r>
        <w:t>((</w:t>
      </w:r>
      <w:r>
        <w:rPr>
          <w:strike/>
        </w:rPr>
        <w:t xml:space="preserve">shall</w:t>
      </w:r>
      <w:r>
        <w:t>))</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u w:val="single"/>
        </w:rPr>
        <w:t xml:space="preserve">tax division of the court of tax appeals</w:t>
      </w:r>
      <w:r>
        <w:rPr/>
        <w:t xml:space="preserve">,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division of the court of appeals, beginning February 1, 2017, prior to the creation of the tax division of the court of appeals, judges for the tax division of the court of appeals may take any action necessary to enable the judges to properly exercise the duties, functions, and powers given the tax division of the court of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is transferred to the tax division of the court of appeals.</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division of the court of appeals. All cabinets, furniture, office equipment, motor vehicles, and other tangible property employed by the state board of tax appeals must be made available to the tax division of the court of appeals. All funds, credits, or other assets held by the state board of tax appeals must be assigned to the tax division of the court of appeals.</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division of the court of appeals.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division of the court of appeals. All employees classified under chapter 41.06 RCW, the state civil service law, are assigned to the tax division of the court of appeals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division of the court of appeals. All existing contracts and obligations remain in full force and must be performed by the tax division of the court of appeals.</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spacing w:before="0" w:after="0" w:line="408" w:lineRule="exact"/>
        <w:ind w:left="0" w:right="0" w:firstLine="576"/>
        <w:jc w:val="left"/>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spacing w:before="0" w:after="0" w:line="408" w:lineRule="exact"/>
        <w:ind w:left="0" w:right="0" w:firstLine="576"/>
        <w:jc w:val="left"/>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Except for sections 225 and 226 of this act, this act takes effect January 1, 2016.</w:t>
      </w:r>
    </w:p>
    <w:p>
      <w:pPr>
        <w:spacing w:before="0" w:after="0" w:line="408" w:lineRule="exact"/>
        <w:ind w:left="0" w:right="0" w:firstLine="576"/>
        <w:jc w:val="left"/>
      </w:pPr>
      <w:r>
        <w:rPr/>
        <w:t xml:space="preserve">(2) Sections 225 and 226 of this act take effect July 1, 2017.</w:t>
      </w:r>
    </w:p>
    <w:p/>
    <w:p>
      <w:pPr>
        <w:jc w:val="center"/>
      </w:pPr>
      <w:r>
        <w:rPr>
          <w:b/>
        </w:rPr>
        <w:t>--- END ---</w:t>
      </w:r>
    </w:p>
    <w:sectPr>
      <w:pgNumType w:start="1"/>
      <w:footerReference xmlns:r="http://schemas.openxmlformats.org/officeDocument/2006/relationships" r:id="R3c798ea5243d48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87bee868243ea" /><Relationship Type="http://schemas.openxmlformats.org/officeDocument/2006/relationships/footer" Target="/word/footer.xml" Id="R3c798ea5243d48a7" /></Relationships>
</file>