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7826ca47274690" /></Relationships>
</file>

<file path=word/document.xml><?xml version="1.0" encoding="utf-8"?>
<w:document xmlns:w="http://schemas.openxmlformats.org/wordprocessingml/2006/main">
  <w:body>
    <w:p>
      <w:r>
        <w:t>S-0801.3</w:t>
      </w:r>
    </w:p>
    <w:p>
      <w:pPr>
        <w:jc w:val="center"/>
      </w:pPr>
      <w:r>
        <w:t>_______________________________________________</w:t>
      </w:r>
    </w:p>
    <w:p/>
    <w:p>
      <w:pPr>
        <w:jc w:val="center"/>
      </w:pPr>
      <w:r>
        <w:rPr>
          <w:b/>
        </w:rPr>
        <w:t>SENATE BILL 6046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and Hasegawa</w:t>
      </w:r>
    </w:p>
    <w:p/>
    <w:p>
      <w:r>
        <w:rPr>
          <w:t xml:space="preserve">Read first time 02/23/15.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 vote of the public to authorize public utility districts to provide telecommunications services; amending RCW 54.16.005 and 54.16.330;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areas of the state that are not being served with telecommunications or broadband services. The legislature further finds that many public utility districts in the state maintain telecommunications facilities in these underserved or unserved areas but are restricted from providing telecommunications services directly to retail, end-use customers. In an effort to reach those areas of the state that are unserved or underserved, it is the intent of the legislature to grant public utility districts the authority to provide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"Public agency" has the same meaning as defined in RCW 39.34.020.</w:t>
      </w:r>
    </w:p>
    <w:p>
      <w:pPr>
        <w:spacing w:before="0" w:after="0" w:line="408" w:lineRule="exact"/>
        <w:ind w:left="0" w:right="0" w:firstLine="576"/>
        <w:jc w:val="left"/>
      </w:pPr>
      <w:r>
        <w:rPr>
          <w:u w:val="single"/>
        </w:rPr>
        <w:t xml:space="preserve">(3) "Retail telecommunications services" means the sale or lease of telecommunications services or facilities directly to public agencies, individuals, nonprofit organizations, libraries, schools, institutions of higher education, or other public or private entities.</w:t>
      </w:r>
    </w:p>
    <w:p>
      <w:pPr>
        <w:spacing w:before="0" w:after="0" w:line="408" w:lineRule="exact"/>
        <w:ind w:left="0" w:right="0" w:firstLine="576"/>
        <w:jc w:val="left"/>
      </w:pPr>
      <w:r>
        <w:rPr>
          <w:u w:val="single"/>
        </w:rPr>
        <w:t xml:space="preserve">(4)</w:t>
      </w:r>
      <w:r>
        <w:rPr/>
        <w:t xml:space="preserve"> "Telecommunications" has the same meaning as that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"Wholesale telecommunications services" means the provision of telecommunications services or facilities for resale by an entity authorized to provide telecommunications services to the general public and internet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the following purposes:</w:t>
      </w:r>
    </w:p>
    <w:p>
      <w:pPr>
        <w:spacing w:before="0" w:after="0" w:line="408" w:lineRule="exact"/>
        <w:ind w:left="0" w:right="0" w:firstLine="576"/>
        <w:jc w:val="left"/>
      </w:pPr>
      <w:r>
        <w:rPr/>
        <w:t xml:space="preserve">(a) For the district's internal telecommunications needs;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w:t>
      </w:r>
      <w:r>
        <w:rPr>
          <w:u w:val="single"/>
        </w:rPr>
        <w:t xml:space="preserve">or outside of</w:t>
      </w:r>
      <w:r>
        <w:rPr/>
        <w:t xml:space="preserve"> the district and by contract with another public utility district</w:t>
      </w:r>
      <w:r>
        <w:rPr>
          <w:u w:val="single"/>
        </w:rPr>
        <w:t xml:space="preserve">; and</w:t>
      </w:r>
    </w:p>
    <w:p>
      <w:pPr>
        <w:spacing w:before="0" w:after="0" w:line="408" w:lineRule="exact"/>
        <w:ind w:left="0" w:right="0" w:firstLine="576"/>
        <w:jc w:val="left"/>
      </w:pPr>
      <w:r>
        <w:rPr>
          <w:u w:val="single"/>
        </w:rPr>
        <w:t xml:space="preserve">(c) For the provision of retail telecommunications services within or adjacent to the district</w:t>
      </w:r>
      <w:r>
        <w:rPr/>
        <w:t xml:space="preserve">.</w:t>
      </w:r>
    </w:p>
    <w:p>
      <w:pPr>
        <w:spacing w:before="0" w:after="0" w:line="408" w:lineRule="exact"/>
        <w:ind w:left="0" w:right="0" w:firstLine="576"/>
        <w:jc w:val="left"/>
      </w:pPr>
      <w:r>
        <w:t>((</w:t>
      </w:r>
      <w:r>
        <w:rPr>
          <w:strike/>
        </w:rPr>
        <w:t xml:space="preserve">Nothing in this subsection shall be construed to authorize public utility districts to provide telecommunications services to end users.</w:t>
      </w:r>
      <w:r>
        <w:t>))</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 but may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chapter has a complaint regarding the reasonableness of the rates, terms, conditions, or service provided, the person or entity may file a complaint with the governing body of the public utility district.</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Prior to constructing, purchasing, acquiring, developing, financing, leasing, licensing, handling, providing, adding to, contracting for, interconnecting, altering, improving, repairing, operating, or maintaining telecommunications facilities for the provision of retail telecommunications services, a public utility district must develop a written implementation plan describing how the district intends to provide retail telecommunications services under RCW 54.16.330.</w:t>
      </w:r>
    </w:p>
    <w:p>
      <w:pPr>
        <w:spacing w:before="0" w:after="0" w:line="408" w:lineRule="exact"/>
        <w:ind w:left="0" w:right="0" w:firstLine="576"/>
        <w:jc w:val="left"/>
      </w:pPr>
      <w:r>
        <w:rPr/>
        <w:t xml:space="preserve">(2)(a) The public utility district commission may adopt, alter, or reject the implementation plan by resolution. Any resolution to provide retail telecommunications services must be put to a vote of the people in the district at the next general election. The resolution must be expressed in substantially the following terms:</w:t>
      </w:r>
    </w:p>
    <w:p>
      <w:pPr>
        <w:spacing w:before="120" w:after="120" w:line="408" w:lineRule="exact"/>
        <w:ind w:left="576" w:right="0" w:hanging="576"/>
        <w:jc w:val="left"/>
      </w:pPr>
      <w:r>
        <w:rPr/>
        <w:t xml:space="preserve">Shall Public Utility District No. . . . . . of . . . . . . . . County be authorized to provide retail telecommunications services within or adjacent to the district?</w:t>
      </w:r>
    </w:p>
    <w:p>
      <w:pPr>
        <w:spacing w:before="0" w:after="0" w:line="408" w:lineRule="exact"/>
        <w:ind w:left="0" w:right="0" w:firstLine="1152"/>
        <w:jc w:val="left"/>
      </w:pPr>
      <w:r>
        <w:rPr/>
        <w:t xml:space="preserve">Yes . . .</w:t>
      </w:r>
    </w:p>
    <w:p>
      <w:pPr>
        <w:spacing w:before="0" w:after="120" w:line="408" w:lineRule="exact"/>
        <w:ind w:left="0" w:right="0" w:firstLine="1152"/>
        <w:jc w:val="left"/>
      </w:pPr>
      <w:r>
        <w:rPr/>
        <w:t xml:space="preserve">No  . . .</w:t>
      </w:r>
    </w:p>
    <w:p>
      <w:pPr>
        <w:spacing w:before="0" w:after="0" w:line="408" w:lineRule="exact"/>
        <w:ind w:left="0" w:right="0" w:firstLine="576"/>
        <w:jc w:val="left"/>
      </w:pPr>
      <w:r>
        <w:rPr/>
        <w:t xml:space="preserve">(b) Within ten days after an election, the election board of the county must canvass the returns, and if a majority of voters voting on the proposition vote in favor of the authority, the district has the authority to provide retail telecommunications services as set forth in the resolution.</w:t>
      </w:r>
    </w:p>
    <w:p/>
    <w:p>
      <w:pPr>
        <w:jc w:val="center"/>
      </w:pPr>
      <w:r>
        <w:rPr>
          <w:b/>
        </w:rPr>
        <w:t>--- END ---</w:t>
      </w:r>
    </w:p>
    <w:sectPr>
      <w:pgNumType w:start="1"/>
      <w:footerReference xmlns:r="http://schemas.openxmlformats.org/officeDocument/2006/relationships" r:id="R5beac95c979341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374e759f34826" /><Relationship Type="http://schemas.openxmlformats.org/officeDocument/2006/relationships/footer" Target="/word/footer.xml" Id="R5beac95c97934114" /></Relationships>
</file>