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ffbb44d6e4f89" /></Relationships>
</file>

<file path=word/document.xml><?xml version="1.0" encoding="utf-8"?>
<w:document xmlns:w="http://schemas.openxmlformats.org/wordprocessingml/2006/main">
  <w:body>
    <w:p>
      <w:r>
        <w:t>Z-0673.1</w:t>
      </w:r>
    </w:p>
    <w:p>
      <w:pPr>
        <w:jc w:val="center"/>
      </w:pPr>
      <w:r>
        <w:t>_______________________________________________</w:t>
      </w:r>
    </w:p>
    <w:p/>
    <w:p>
      <w:pPr>
        <w:jc w:val="center"/>
      </w:pPr>
      <w:r>
        <w:rPr>
          <w:b/>
        </w:rPr>
        <w:t>SENATE BILL 6228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Keiser, Hobbs, and Conway; by request of Department of Health</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2013 c 77 s 2 are each amended to read as follows:</w:t>
      </w:r>
    </w:p>
    <w:p>
      <w:pPr>
        <w:spacing w:before="0" w:after="0" w:line="408" w:lineRule="exact"/>
        <w:ind w:left="0" w:right="0" w:firstLine="576"/>
        <w:jc w:val="left"/>
      </w:pPr>
      <w:r>
        <w:rPr/>
        <w:t xml:space="preserve">It shall be the policy of the state of Washington that the cost of each professional, occupational, or business licensing program be fully borne by the members of that profession, occupation, or business.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respective licensing authorities alone.</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d028fa13307049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202cb53704b16" /><Relationship Type="http://schemas.openxmlformats.org/officeDocument/2006/relationships/footer" Target="/word/footer.xml" Id="Rd028fa1330704988" /></Relationships>
</file>