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b4d1697ee421e" /></Relationships>
</file>

<file path=word/document.xml><?xml version="1.0" encoding="utf-8"?>
<w:document xmlns:w="http://schemas.openxmlformats.org/wordprocessingml/2006/main">
  <w:body>
    <w:p>
      <w:r>
        <w:t>Z-0675.4</w:t>
      </w:r>
    </w:p>
    <w:p>
      <w:pPr>
        <w:jc w:val="center"/>
      </w:pPr>
      <w:r>
        <w:t>_______________________________________________</w:t>
      </w:r>
    </w:p>
    <w:p/>
    <w:p>
      <w:pPr>
        <w:jc w:val="center"/>
      </w:pPr>
      <w:r>
        <w:rPr>
          <w:b/>
        </w:rPr>
        <w:t>SENATE BILL 6307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Hobbs, and Liias; by request of Office of Financial Management</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46.20.202 and 81.53.281; amending 2015 1st sp.s. c 10 ss 101, 102, 103, 105, 106, 201-211, 213-223, 301-311, and 401-407 (uncodified); amending 2015 3rd sp.s. c 43 s 606 (uncodified); amending 2015 3rd sp.s. c 4 ss 728-735 (uncodified); adding new sections to 2015 1st sp.s. c 10 (uncodified); repealing 2015 3rd sp.s. c 43 ss 201-207, 301-309, and 401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to the transportation committees of the legislature on December 31st and June 30th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joint transportation committee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$2,517,000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$412,570,000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$1,304,000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$431,264,000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$212,127,000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$91,952,000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$330,095,000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w:t>
      </w:r>
    </w:p>
    <w:p>
      <w:pPr>
        <w:spacing w:before="0" w:after="0" w:line="408" w:lineRule="exact"/>
        <w:ind w:left="0" w:right="0" w:firstLine="576"/>
        <w:jc w:val="left"/>
      </w:pPr>
      <w:r>
        <w:rPr>
          <w:u w:val="single"/>
        </w:rPr>
        <w:t xml:space="preserve">(10) $13,270,000 of the highway safety account—state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only when it determines that average wait times have increased by more than two minutes per transaction based on wait time and volume data provided by the department compared to average wait times and volume during the month of December 2015. The department and the office shall evaluate the release of funds on a monthly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$3,218,000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$39,642,000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$26,992,000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$86,301,000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$1,291,000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$6,831,000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w:t>
      </w:r>
    </w:p>
    <w:p>
      <w:pPr>
        <w:spacing w:before="0" w:after="0" w:line="408" w:lineRule="exact"/>
        <w:ind w:left="0" w:right="0" w:firstLine="576"/>
        <w:jc w:val="left"/>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 </w:t>
      </w:r>
      <w:r>
        <w:rPr>
          <w:u w:val="single"/>
        </w:rPr>
        <w:t xml:space="preserve">The department shall release a request for proposals for a new tolling customer service toll collection system by December 1, 2016. As part of its 2017-2019 biennial budget submittal, the department shall include a request for funds to procure and implement the new tolling customer service toll collection system.</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(9) </w:t>
      </w:r>
      <w:r>
        <w:t>((</w:t>
      </w:r>
      <w:r>
        <w:rPr>
          <w:strike/>
        </w:rPr>
        <w:t xml:space="preserve">$1,925,000</w:t>
      </w:r>
      <w:r>
        <w:t>))</w:t>
      </w:r>
      <w:r>
        <w:rPr/>
        <w:t xml:space="preserve"> </w:t>
      </w:r>
      <w:r>
        <w:rPr>
          <w:u w:val="single"/>
        </w:rPr>
        <w:t xml:space="preserve">$1,230,000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$71,108,000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$2,883,000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$77,276,000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u w:val="single"/>
        </w:rPr>
        <w:t xml:space="preserve">(2) $2,062,000 of the motor vehicle account</w:t>
      </w:r>
      <w:r>
        <w:rPr>
          <w:rFonts w:ascii="Times New Roman" w:hAnsi="Times New Roman"/>
          <w:u w:val="single"/>
        </w:rPr>
        <w:t xml:space="preserve">—</w:t>
      </w:r>
      <w:r>
        <w:rPr>
          <w:u w:val="single"/>
        </w:rPr>
        <w:t xml:space="preserve">state appropriation and $102,000 of the multimodal transportation account</w:t>
      </w:r>
      <w:r>
        <w:rPr>
          <w:rFonts w:ascii="Times New Roman" w:hAnsi="Times New Roman"/>
          <w:u w:val="single"/>
        </w:rPr>
        <w:t xml:space="preserve">—</w:t>
      </w:r>
      <w:r>
        <w:rPr>
          <w:u w:val="single"/>
        </w:rPr>
        <w:t xml:space="preserve">state appropriation are provided solely for the labor system replacement project and is subject to the same conditions, limitations, and review provided in section 705 (4) through (6), chapter 4, Laws of 2015 3rd sp. sess. The office of financial management shall place $1,372,000 of the motor vehicle account—state appropriation in unallotted status. The office of financial management may release the funds after the department has submitted a draft timeline and funding plan for integrating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$27,634,000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$12,789,000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$53,674,000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$420,023,000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$432,706,000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$22,581,000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$52,494,000</w:t>
      </w:r>
    </w:p>
    <w:p>
      <w:pPr>
        <w:spacing w:before="120" w:after="0" w:line="408" w:lineRule="exact"/>
        <w:ind w:left="0" w:right="0" w:firstLine="576"/>
        <w:jc w:val="left"/>
      </w:pPr>
      <w:r>
        <w:rPr/>
        <w:t xml:space="preserve">The appropriations in this section are subject to the following conditions and limitations: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$78,281,000</w:t>
      </w:r>
    </w:p>
    <w:p>
      <w:pPr>
        <w:spacing w:before="120" w:after="0" w:line="408" w:lineRule="exact"/>
        <w:ind w:left="0" w:right="0" w:firstLine="576"/>
        <w:jc w:val="left"/>
      </w:pPr>
      <w:r>
        <w:t>((</w:t>
      </w:r>
      <w:r>
        <w:rPr>
          <w:strike/>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$74,251,000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$72,931,000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$171,962,000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  of the regional mobility grant program account</w:t>
      </w:r>
      <w:r>
        <w:rPr>
          <w:rFonts w:ascii="Times New Roman" w:hAnsi="Times New Roman"/>
          <w:strike/>
        </w:rPr>
        <w:t xml:space="preserve">—</w:t>
      </w:r>
      <w:r>
        <w:rPr>
          <w:strike/>
        </w:rPr>
        <w:t xml:space="preserve">state appropriation is reappropriated and provided solely for the regional mobility grant projects identified in LEAP Transportation Document 2015-2 ALL PROJECTS as developed May 26, 2015, Program - Public Transportation Program (V).</w:t>
      </w:r>
    </w:p>
    <w:p>
      <w:pPr>
        <w:spacing w:before="0" w:after="0" w:line="408" w:lineRule="exact"/>
        <w:ind w:left="0" w:right="0" w:firstLine="576"/>
        <w:jc w:val="left"/>
      </w:pPr>
      <w:r>
        <w:rPr>
          <w:strike/>
        </w:rPr>
        <w:t xml:space="preserve">(5)</w:t>
      </w:r>
      <w:r>
        <w:t>))</w:t>
      </w:r>
      <w:r>
        <w:rPr/>
        <w:t xml:space="preserve">(a) </w:t>
      </w:r>
      <w:r>
        <w:t>((</w:t>
      </w:r>
      <w:r>
        <w:rPr>
          <w:strike/>
        </w:rPr>
        <w:t xml:space="preserve">$50,000,000</w:t>
      </w:r>
      <w:r>
        <w:t>))</w:t>
      </w:r>
      <w:r>
        <w:rPr/>
        <w:t xml:space="preserve"> </w:t>
      </w:r>
      <w:r>
        <w:rPr>
          <w:u w:val="single"/>
        </w:rPr>
        <w:t xml:space="preserve">$74,251,000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Funds provided for the commute trip reduction (CTR) program may also be used for the growth and transportation efficiency center program.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(9)(a) $13,890,000 of the multimodal transportation account</w:t>
      </w:r>
      <w:r>
        <w:rPr>
          <w:rFonts w:ascii="Times New Roman" w:hAnsi="Times New Roman"/>
          <w:u w:val="single"/>
        </w:rPr>
        <w:t xml:space="preserve">—</w:t>
      </w:r>
      <w:r>
        <w:rPr>
          <w:u w:val="single"/>
        </w:rPr>
        <w:t xml:space="preserve">state appropriation is provided solely for projects identified in OFM Transportation Document 16GOV003 as developed December 17, 2015.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(10) $1,000,000 of the multimodal transportation account—state appropriation is provided solely for transit coordination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$483,815,000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$489,844,000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$82,627,000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$1,902,000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$12,025,000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$10,777,000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$30,054,000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$5,990,000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u w:val="single"/>
        </w:rPr>
        <w:t xml:space="preserve">(13) $175,000 of the state patrol highway account</w:t>
      </w:r>
      <w:r>
        <w:rPr>
          <w:rFonts w:ascii="Times New Roman" w:hAnsi="Times New Roman"/>
          <w:u w:val="single"/>
        </w:rPr>
        <w:t xml:space="preserve">—</w:t>
      </w:r>
      <w:r>
        <w:rPr>
          <w:u w:val="single"/>
        </w:rPr>
        <w:t xml:space="preserve">state appropriation is provided solely for the construction of the weatherproof enclosure of the emergency generator at the Whiskey Ridge radio communications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$6,801,000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$20,000,000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$27,844,000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$211,000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Except as provided otherwise in this section, the entire connecting Washington account appropriation is provided solely for the projects and activities as listed by fund, project, and amount in OFM Transportation Document 16GOV001 as developed December 17, 2015, Program - Highway Management and Facilities Program (D).</w:t>
      </w:r>
    </w:p>
    <w:p>
      <w:pPr>
        <w:spacing w:before="0" w:after="0" w:line="408" w:lineRule="exact"/>
        <w:ind w:left="0" w:right="0" w:firstLine="576"/>
        <w:jc w:val="left"/>
      </w:pPr>
      <w:r>
        <w:rPr>
          <w:u w:val="single"/>
        </w:rPr>
        <w:t xml:space="preserve">(3) $10,000,000 of the connecting Washington account</w:t>
      </w:r>
      <w:r>
        <w:rPr>
          <w:rFonts w:ascii="Times New Roman" w:hAnsi="Times New Roman"/>
          <w:u w:val="single"/>
        </w:rPr>
        <w:t xml:space="preserve">—</w:t>
      </w:r>
      <w:r>
        <w:rPr>
          <w:u w:val="single"/>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 The department must also provide an analysis of the state-owned Lacey campus site on Martin Way as an option for the Olympic region headquarters replacement project to the office of financial management and the transportation committees of the legislature to determine the best location for the Olympic region headquarters replacement project. The analysis must seek to define the least cost, highest benefit option between Marvin Road and Martin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$19,180,000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$70,339,000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$315,453,000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$228,410,000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$2,448,144,000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2015-1</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 10, Laws of 2015 1st sp. sess</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$76,977,000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$612,048,000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$126,938,000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$233,085,000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$52,869,000</w:t>
      </w:r>
      <w:r>
        <w:rPr/>
        <w:t xml:space="preserve"> of the motor vehicle account</w:t>
      </w:r>
      <w:r>
        <w:rPr>
          <w:rFonts w:ascii="Times New Roman" w:hAnsi="Times New Roman"/>
        </w:rPr>
        <w:t xml:space="preserve">—</w:t>
      </w:r>
      <w:r>
        <w:rPr/>
        <w:t xml:space="preserve">federal appropriation, </w:t>
      </w:r>
      <w:r>
        <w:t>((</w:t>
      </w:r>
      <w:r>
        <w:rPr>
          <w:strike/>
        </w:rPr>
        <w:t xml:space="preserve">$572,000</w:t>
      </w:r>
      <w:r>
        <w:t>))</w:t>
      </w:r>
      <w:r>
        <w:rPr/>
        <w:t xml:space="preserve"> </w:t>
      </w:r>
      <w:r>
        <w:rPr>
          <w:u w:val="single"/>
        </w:rPr>
        <w:t xml:space="preserve">$4,439,000</w:t>
      </w:r>
      <w:r>
        <w:rPr/>
        <w:t xml:space="preserve">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OFM Transportation Document 16GOV001 as developed December 17, 2015, Program - Highway Improvements Program (I).</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OFM Transportation Document 16GOV001 as developed December 17, 2015,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$451,629,000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$8,648,000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$655,157,000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2015-1</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 10, Laws of 2015 1st sp. sess</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$38,492,000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OFM Transportation Document 16GOV001 as developed December 17, 2015,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$14,956,000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r>
        <w:rPr/>
        <w:t xml:space="preserve"> </w:t>
      </w:r>
      <w:r>
        <w:rPr>
          <w:u w:val="single"/>
        </w:rPr>
        <w:t xml:space="preserve">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$59,376,000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$139,846,000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$3,729,000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$123,148,000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$41,805,000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$367,904,000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$41,989,000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$608,000</w:t>
      </w:r>
      <w:r>
        <w:t>))</w:t>
      </w:r>
      <w:r>
        <w:rPr/>
        <w:t xml:space="preserve"> </w:t>
      </w:r>
      <w:r>
        <w:rPr>
          <w:u w:val="single"/>
        </w:rPr>
        <w:t xml:space="preserve">$1,430,000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w:t>
      </w:r>
      <w:r>
        <w:t>((</w:t>
      </w:r>
      <w:r>
        <w:rPr>
          <w:strike/>
        </w:rPr>
        <w:t xml:space="preserve">LEAP</w:t>
      </w:r>
      <w:r>
        <w:t>))</w:t>
      </w:r>
      <w:r>
        <w:rPr/>
        <w:t xml:space="preserve"> </w:t>
      </w:r>
      <w:r>
        <w:rPr>
          <w:u w:val="single"/>
        </w:rPr>
        <w:t xml:space="preserve">OFM</w:t>
      </w:r>
      <w:r>
        <w:rPr/>
        <w:t xml:space="preserve">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 </w:t>
      </w:r>
      <w:r>
        <w:rPr>
          <w:u w:val="single"/>
        </w:rPr>
        <w:t xml:space="preserve">As part of the system development, the department shall evaluate the feasibility of including a credit for customers that drive electric vehicles on ferry vessels.</w:t>
      </w:r>
    </w:p>
    <w:p>
      <w:pPr>
        <w:spacing w:before="0" w:after="0" w:line="408" w:lineRule="exact"/>
        <w:ind w:left="0" w:right="0" w:firstLine="576"/>
        <w:jc w:val="left"/>
      </w:pPr>
      <w:r>
        <w:rPr>
          <w:u w:val="single"/>
        </w:rPr>
        <w:t xml:space="preserve">(9) Except as provided otherwise in this section, the entire connecting Washington account appropriation in this section is provided solely for the projects and activities as listed in OFM Transportation Document 16GOV001 as developed December 17, 2015, Program - Washington State Ferries Capital Program (W).</w:t>
      </w:r>
    </w:p>
    <w:p>
      <w:pPr>
        <w:spacing w:before="0" w:after="0" w:line="408" w:lineRule="exact"/>
        <w:ind w:left="0" w:right="0" w:firstLine="576"/>
        <w:jc w:val="left"/>
      </w:pPr>
      <w:r>
        <w:rPr>
          <w:u w:val="single"/>
        </w:rPr>
        <w:t xml:space="preserve">(10)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(11)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OFM transportation document referenced in subsection (9) of this section.</w:t>
      </w:r>
    </w:p>
    <w:p>
      <w:pPr>
        <w:spacing w:before="0" w:after="0" w:line="408" w:lineRule="exact"/>
        <w:ind w:left="0" w:right="0" w:firstLine="576"/>
        <w:jc w:val="left"/>
      </w:pPr>
      <w:r>
        <w:rPr>
          <w:u w:val="single"/>
        </w:rPr>
        <w:t xml:space="preserve">(12) It is the intent of the legislature, over the sixteen-year new investment program, to provide $122,000,000 in state funds to complete the acquisition of a fourth 144-car vessel (L2000109). These funds are identified in the OFM transportation document referenced in subsection (9) of this section.</w:t>
      </w:r>
    </w:p>
    <w:p>
      <w:pPr>
        <w:spacing w:before="0" w:after="0" w:line="408" w:lineRule="exact"/>
        <w:ind w:left="0" w:right="0" w:firstLine="576"/>
        <w:jc w:val="left"/>
      </w:pPr>
      <w:r>
        <w:rPr>
          <w:u w:val="single"/>
        </w:rPr>
        <w:t xml:space="preserve">(13) It is the intent of the legislature, over the sixteen-year new investment program, to provide $68,600,000 in state funds to complete the Mukilteo Terminal Replacement project (952515P). These funds are identified in the OFM transportation document referenced in subsection (9)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u w:val="single"/>
        </w:rPr>
        <w:t xml:space="preserve">(14) $300,000 of the Puget Sound capital construction account</w:t>
      </w:r>
      <w:r>
        <w:rPr>
          <w:rFonts w:ascii="Times New Roman" w:hAnsi="Times New Roman"/>
          <w:u w:val="single"/>
        </w:rPr>
        <w:t xml:space="preserve">—</w:t>
      </w:r>
      <w:r>
        <w:rPr>
          <w:u w:val="single"/>
        </w:rPr>
        <w:t xml:space="preserve">state appropriation is provided solely to purchase customer counting equipment. By June 30, 2017, the department must report to the governor and the transportation committees of the legislature on the most effective way to use technology to count ferry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$36,905,000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$537,735,000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$4,439,000</w:t>
      </w:r>
      <w:r>
        <w:rPr/>
        <w:t xml:space="preserve"> of the multimodal transportation account</w:t>
      </w:r>
      <w:r>
        <w:rPr>
          <w:rFonts w:ascii="Times New Roman" w:hAnsi="Times New Roman"/>
        </w:rPr>
        <w:t xml:space="preserve">—</w:t>
      </w:r>
      <w:r>
        <w:rPr/>
        <w:t xml:space="preserve">state appropriation, </w:t>
      </w:r>
      <w:r>
        <w:t>((</w:t>
      </w:r>
      <w:r>
        <w:rPr>
          <w:strike/>
        </w:rPr>
        <w:t xml:space="preserve">$270,000</w:t>
      </w:r>
      <w:r>
        <w:t>))</w:t>
      </w:r>
      <w:r>
        <w:rPr/>
        <w:t xml:space="preserve"> </w:t>
      </w:r>
      <w:r>
        <w:rPr>
          <w:u w:val="single"/>
        </w:rPr>
        <w:t xml:space="preserve">$345,000</w:t>
      </w:r>
      <w:r>
        <w:rPr/>
        <w:t xml:space="preserve"> of the essential rail assistance account</w:t>
      </w:r>
      <w:r>
        <w:rPr>
          <w:rFonts w:ascii="Times New Roman" w:hAnsi="Times New Roman"/>
        </w:rPr>
        <w:t xml:space="preserve">—</w:t>
      </w:r>
      <w:r>
        <w:rPr/>
        <w:t xml:space="preserve">state appropriation, and </w:t>
      </w:r>
      <w:r>
        <w:t>((</w:t>
      </w:r>
      <w:r>
        <w:rPr>
          <w:strike/>
        </w:rPr>
        <w:t xml:space="preserve">$455,000</w:t>
      </w:r>
      <w:r>
        <w:t>))</w:t>
      </w:r>
      <w:r>
        <w:rPr/>
        <w:t xml:space="preserve"> </w:t>
      </w:r>
      <w:r>
        <w:rPr>
          <w:u w:val="single"/>
        </w:rPr>
        <w:t xml:space="preserve">$506,000</w:t>
      </w:r>
      <w:r>
        <w:rPr/>
        <w:t xml:space="preserve">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$970,000 of the multimodal transportation account—state appropriation is provided solely for freight rail assistance program grants (L1000143). The department shall issue a call for projects for the program, and shall evaluate the applications in a manner consistent with past practices as specified in section 309, chapter 367, Laws of 2011. By December 1, 2015,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$33,531,000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$48,969,000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$128,408,000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 $1,750,000 of the multimodal transportation account</w:t>
      </w:r>
      <w:r>
        <w:rPr>
          <w:rFonts w:ascii="Times New Roman" w:hAnsi="Times New Roman"/>
          <w:u w:val="single"/>
        </w:rPr>
        <w:t xml:space="preserve">—</w:t>
      </w:r>
      <w:r>
        <w:rPr>
          <w:u w:val="single"/>
        </w:rPr>
        <w:t xml:space="preserve">state appropriation and $5,300,000 of the motor vehicle account</w:t>
      </w:r>
      <w:r>
        <w:rPr>
          <w:rFonts w:ascii="Times New Roman" w:hAnsi="Times New Roman"/>
          <w:u w:val="single"/>
        </w:rPr>
        <w:t xml:space="preserve">—</w:t>
      </w:r>
      <w:r>
        <w:rPr>
          <w:u w:val="single"/>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u w:val="single"/>
        </w:rPr>
        <w:t xml:space="preserve">(6) $9,400,000 of the multimodal transportation account—state appropriation is provided solely for bicycle and pedestrian projects listed in OFM Transportation Document 16GOV004 as developed December 17, 2015.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$2,387,000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$1,172,841,000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$62,885,000</w:t>
      </w:r>
      <w:r>
        <w:t>))</w:t>
      </w:r>
    </w:p>
    <w:p>
      <w:pPr>
        <w:spacing w:before="0" w:after="0" w:line="408" w:lineRule="exact"/>
        <w:ind w:left="0" w:right="0" w:firstLine="0"/>
        <w:jc w:val="left"/>
        <w:tabs>
          <w:tab w:val="right" w:leader="none" w:pos="9936"/>
        </w:tabs>
      </w:pPr>
      <w:r>
        <w:tab/>
      </w:r>
      <w:r>
        <w:rPr>
          <w:u w:val="single"/>
        </w:rPr>
        <w:t xml:space="preserve">$72,880,000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$555,000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$1,320,418,000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$511,000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$114,000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$493,497,000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$1,814,996,400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motor vehicle fuel tax refunds and 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$190,168,000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$21,000,000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State Patrol Highway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Connecting Washington Account</w:t>
      </w:r>
      <w:r>
        <w:rPr>
          <w:rFonts w:ascii="Times New Roman" w:hAnsi="Times New Roman"/>
          <w:u w:val="single"/>
        </w:rPr>
        <w:t xml:space="preserve">—</w:t>
      </w:r>
      <w:r>
        <w:rPr>
          <w:u w:val="single"/>
        </w:rPr>
        <w:t xml:space="preserve">State</w:t>
      </w:r>
      <w:r>
        <w:tab/>
      </w:r>
      <w:r>
        <w:rPr>
          <w:u w:val="single"/>
        </w:rPr>
        <w:t xml:space="preserve">$9,690,000</w:t>
      </w:r>
    </w:p>
    <w:p>
      <w:pPr>
        <w:spacing w:before="0" w:after="0" w:line="408" w:lineRule="exact"/>
        <w:ind w:left="0" w:right="0" w:firstLine="576"/>
        <w:jc w:val="left"/>
        <w:tabs>
          <w:tab w:val="right" w:leader="dot" w:pos="9936"/>
        </w:tabs>
      </w:pPr>
      <w:pPr>
        <w:tabs>
          <w:tab w:val="right" w:leader="dot" w:pos="9360"/>
        </w:tabs>
      </w:pPr>
      <w:r>
        <w:rPr>
          <w:u w:val="single"/>
        </w:rPr>
        <w:t xml:space="preserve">(11) 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$4,998,000</w:t>
      </w:r>
    </w:p>
    <w:p>
      <w:pPr>
        <w:spacing w:before="0" w:after="0" w:line="408" w:lineRule="exact"/>
        <w:ind w:left="0" w:right="0" w:firstLine="576"/>
        <w:jc w:val="left"/>
        <w:tabs>
          <w:tab w:val="right" w:leader="dot" w:pos="9936"/>
        </w:tabs>
      </w:pPr>
      <w:pPr>
        <w:tabs>
          <w:tab w:val="right" w:leader="dot" w:pos="9360"/>
        </w:tabs>
      </w:pPr>
      <w:r>
        <w:rPr>
          <w:u w:val="single"/>
        </w:rPr>
        <w:t xml:space="preserve">(12)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(13)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(14)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(15)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(24)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$1,000,000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July 1, 2016</w:t>
      </w:r>
      <w:r>
        <w:t>))</w:t>
      </w:r>
      <w:r>
        <w:rPr/>
        <w:t xml:space="preserve"> </w:t>
      </w:r>
      <w:r>
        <w:rPr>
          <w:u w:val="single"/>
        </w:rPr>
        <w:t xml:space="preserve">June 30, 2017</w:t>
      </w:r>
      <w:r>
        <w:rPr/>
        <w:t xml:space="preserve">,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e731e0988847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7fd9c41ab4355" /><Relationship Type="http://schemas.openxmlformats.org/officeDocument/2006/relationships/footer" Target="/word/footer.xml" Id="R00e731e098884774" /></Relationships>
</file>