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ecf2347e8c4e53" /></Relationships>
</file>

<file path=word/document.xml><?xml version="1.0" encoding="utf-8"?>
<w:document xmlns:w="http://schemas.openxmlformats.org/wordprocessingml/2006/main">
  <w:body>
    <w:p>
      <w:r>
        <w:t>S-4304.1</w:t>
      </w:r>
    </w:p>
    <w:p>
      <w:pPr>
        <w:jc w:val="center"/>
      </w:pPr>
      <w:r>
        <w:t>_______________________________________________</w:t>
      </w:r>
    </w:p>
    <w:p/>
    <w:p>
      <w:pPr>
        <w:jc w:val="center"/>
      </w:pPr>
      <w:r>
        <w:rPr>
          <w:b/>
        </w:rPr>
        <w:t>SENATE BILL 6627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Hasegawa and Chase</w:t>
      </w:r>
    </w:p>
    <w:p/>
    <w:p>
      <w:r>
        <w:rPr>
          <w:t xml:space="preserve">Read first time 02/01/16.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wheelchair accessible taxicabs access to high occupancy vehicle lanes; and amending RCW 46.61.165 and 47.52.025.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rPr>
          <w:u w:val="single"/>
        </w:rPr>
        <w:t xml:space="preserve">(d) private, for hire vehicles regulated under chapter 81.72 RCW that have been specially manufactured, designed, or modified for the transportation of a person who is wheelchair-bound and has a physical or medical impairment;</w:t>
      </w:r>
      <w:r>
        <w:rPr/>
        <w:t xml:space="preserve"> or </w:t>
      </w:r>
      <w:r>
        <w:t>((</w:t>
      </w:r>
      <w:r>
        <w:rPr>
          <w:strike/>
        </w:rPr>
        <w:t xml:space="preserve">(d)</w:t>
      </w:r>
      <w:r>
        <w:t>))</w:t>
      </w:r>
      <w:r>
        <w:rPr/>
        <w:t xml:space="preserve"> </w:t>
      </w:r>
      <w:r>
        <w:rPr>
          <w:u w:val="single"/>
        </w:rPr>
        <w:t xml:space="preserve">(e)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rPr>
          <w:u w:val="single"/>
        </w:rPr>
        <w:t xml:space="preserve">(e) private, for hire vehicles regulated under chapter 81.72 RCW that have been specially manufactured, designed, or modified for the transportation of a person who is wheelchair-bound and has a physical or medical impairment,</w:t>
      </w:r>
      <w:r>
        <w:rPr/>
        <w:t xml:space="preserve"> or </w:t>
      </w:r>
      <w:r>
        <w:t>((</w:t>
      </w:r>
      <w:r>
        <w:rPr>
          <w:strike/>
        </w:rPr>
        <w:t xml:space="preserve">(e)</w:t>
      </w:r>
      <w:r>
        <w:t>))</w:t>
      </w:r>
      <w:r>
        <w:rPr/>
        <w:t xml:space="preserve"> </w:t>
      </w:r>
      <w:r>
        <w:rPr>
          <w:u w:val="single"/>
        </w:rPr>
        <w:t xml:space="preserve">(f)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
      <w:pPr>
        <w:jc w:val="center"/>
      </w:pPr>
      <w:r>
        <w:rPr>
          <w:b/>
        </w:rPr>
        <w:t>--- END ---</w:t>
      </w:r>
    </w:p>
    <w:sectPr>
      <w:pgNumType w:start="1"/>
      <w:footerReference xmlns:r="http://schemas.openxmlformats.org/officeDocument/2006/relationships" r:id="R0232bbc763974c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5554a6f1c4a51" /><Relationship Type="http://schemas.openxmlformats.org/officeDocument/2006/relationships/footer" Target="/word/footer.xml" Id="R0232bbc763974cd2" /></Relationships>
</file>