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6916df12642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Kohl-Welles, Hasegawa, and Chase)</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but are not limited to,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0e5486c922a0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1682bd52444d3" /><Relationship Type="http://schemas.openxmlformats.org/officeDocument/2006/relationships/footer" Target="/word/footer.xml" Id="R0e5486c922a04cef" /></Relationships>
</file>