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bfa089567e468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5460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5460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5460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Parlette, Cleveland, Rivers, Keiser, Angel, Chase, and Bailey)</w:t>
      </w:r>
    </w:p>
    <w:p/>
    <w:p>
      <w:r>
        <w:rPr>
          <w:t xml:space="preserve">READ FIRST TIME 02/10/15.  </w:t>
        </w:rPr>
      </w:r>
    </w:p>
    <w:p>
      <w:r>
        <w:br/>
      </w:r>
    </w:p>
    <w:p>
      <w:r>
        <w:fldChar w:fldCharType="begin"/>
      </w:r>
      <w:r>
        <w:instrText xml:space="default"> ADVANCE \y328 </w:instrText>
      </w:r>
      <w:r>
        <w:fldChar w:fldCharType="end"/>
      </w:r>
    </w:p>
    <w:p>
      <w:pPr>
        <w:ind w:left="0" w:right="0" w:firstLine="360"/>
        <w:jc w:val="both"/>
      </w:pPr>
      <w:r>
        <w:rPr/>
        <w:t xml:space="preserve">AN ACT Relating to pharmacy services in hospital emergency rooms and hospital clinics; amending RCW 18.64.043; reenacting and amending RCW 18.64.011; adding new sections to chapter 70.41 RCW;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ind w:left="0" w:right="0" w:firstLine="360"/>
        <w:jc w:val="both"/>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ind w:left="0" w:right="0" w:firstLine="360"/>
        <w:jc w:val="both"/>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during times when community or outpatient hospital pharmacy services are not available within fifteen miles by road or when, in the judgment of the practitioner and consistent with hospital policies and procedures, a patient has no reasonable ability to reach the local community or outpatient pharmacy. A hospital may only allow this practice if: The director of the hospital pharmacy, in collaboration with appropriate hospital medical staff, develops policies and procedures regarding the following:</w:t>
      </w:r>
    </w:p>
    <w:p>
      <w:pPr>
        <w:ind w:left="0" w:right="0" w:firstLine="360"/>
        <w:jc w:val="both"/>
      </w:pPr>
      <w:r>
        <w:rPr/>
        <w:t xml:space="preserve">(a) Development of a list, preapproved by the pharmacy director, of the types of emergency medications to be prepackaged and distributed;</w:t>
      </w:r>
    </w:p>
    <w:p>
      <w:pPr>
        <w:ind w:left="0" w:right="0" w:firstLine="360"/>
        <w:jc w:val="both"/>
      </w:pPr>
      <w:r>
        <w:rPr/>
        <w:t xml:space="preserve">(b) Assurances that emergency medications to be prepackaged pursuant to this section are prepared by a pharmacist or under the supervision of a pharmacist licensed under chapter 18.64 RCW;</w:t>
      </w:r>
    </w:p>
    <w:p>
      <w:pPr>
        <w:ind w:left="0" w:right="0" w:firstLine="360"/>
        <w:jc w:val="both"/>
      </w:pPr>
      <w:r>
        <w:rPr/>
        <w:t xml:space="preserve">(c) Development of specific criteria under which emergency prepackaged medications may be prescribed and distributed consistent with the limitations of this section;</w:t>
      </w:r>
    </w:p>
    <w:p>
      <w:pPr>
        <w:ind w:left="0" w:right="0" w:firstLine="360"/>
        <w:jc w:val="both"/>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ind w:left="0" w:right="0" w:firstLine="360"/>
        <w:jc w:val="both"/>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ind w:left="0" w:right="0" w:firstLine="360"/>
        <w:jc w:val="both"/>
      </w:pPr>
      <w:r>
        <w:rPr/>
        <w:t xml:space="preserve">(f) Establishment of a limit of no more than a forty-eight hour supply of emergency medication as the maximum to be dispensed to a patient, except when community or hospital pharmacy services will not be available within forty-eight hours. In no case may the policy allow a supply exceeding ninety-six hours be dispensed;</w:t>
      </w:r>
    </w:p>
    <w:p>
      <w:pPr>
        <w:ind w:left="0" w:right="0" w:firstLine="360"/>
        <w:jc w:val="both"/>
      </w:pPr>
      <w:r>
        <w:rPr/>
        <w:t xml:space="preserve">(g) Assurances that prepackaged emergency medications will be kept in a secure location in or near the emergency department in such a manner as to preclude the necessity for entry into the pharmacy; and</w:t>
      </w:r>
    </w:p>
    <w:p>
      <w:pPr>
        <w:ind w:left="0" w:right="0" w:firstLine="360"/>
        <w:jc w:val="both"/>
      </w:pPr>
      <w:r>
        <w:rPr/>
        <w:t xml:space="preserve">(h) Assurances that nurses or practitioners will distribute prepackaged emergency medications to patients only after a practitioner has counseled the patient on the medication.</w:t>
      </w:r>
    </w:p>
    <w:p>
      <w:pPr>
        <w:ind w:left="0" w:right="0" w:firstLine="360"/>
        <w:jc w:val="both"/>
      </w:pPr>
      <w:r>
        <w:rPr/>
        <w:t xml:space="preserve">(3) The delivery of a single dose of medication for immediate administration to the patient is not subject to the requirements of this section.</w:t>
      </w:r>
    </w:p>
    <w:p>
      <w:pPr>
        <w:ind w:left="0" w:right="0" w:firstLine="360"/>
        <w:jc w:val="both"/>
      </w:pPr>
      <w:r>
        <w:rPr/>
        <w:t xml:space="preserve">(4) For purposes of this section:</w:t>
      </w:r>
    </w:p>
    <w:p>
      <w:pPr>
        <w:ind w:left="0" w:right="0" w:firstLine="360"/>
        <w:jc w:val="both"/>
      </w:pPr>
      <w:r>
        <w:rPr/>
        <w:t xml:space="preserve">(a) "Emergency medication" means any medication commonly prescribed to emergency room patients, including those drugs, substances or immediate precursors listed in schedules II through V of the uniform controlled substances act, chapter 69.50 RCW, as now or hereafter amended.</w:t>
      </w:r>
    </w:p>
    <w:p>
      <w:pPr>
        <w:ind w:left="0" w:right="0" w:firstLine="360"/>
        <w:jc w:val="both"/>
      </w:pPr>
      <w:r>
        <w:rPr/>
        <w:t xml:space="preserve">(b) "Distribute" means the delivery of a drug or device other than by administering or dispensing.</w:t>
      </w:r>
    </w:p>
    <w:p>
      <w:pPr>
        <w:ind w:left="0" w:right="0" w:firstLine="360"/>
        <w:jc w:val="both"/>
      </w:pPr>
      <w:r>
        <w:rPr/>
        <w:t xml:space="preserve">(c) "Practitioner" means any person duly authorized by law or rule in the state of Washington to prescribe drugs as defined in RCW 18.64.011(24).</w:t>
      </w:r>
    </w:p>
    <w:p>
      <w:pPr>
        <w:ind w:left="0" w:right="0" w:firstLine="360"/>
        <w:jc w:val="both"/>
      </w:pPr>
      <w:r>
        <w:rPr/>
        <w:t xml:space="preserve">(d) "Nurse" means a registered nurse as defined in RCW 18.79.020.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ind w:left="0" w:right="0" w:firstLine="360"/>
        <w:jc w:val="both"/>
      </w:pPr>
      <w:r>
        <w:rPr/>
        <w:t xml:space="preserve">(1) The legislature recognizes that in order for hospitals to ensure drugs are accessible to patients and the public to meet hospital and community health care needs, certain transfers of drugs must be authorized between hospitals and their affiliated or related companies under common ownership and control of the corporate entity and for emergency medical reasons.</w:t>
      </w:r>
    </w:p>
    <w:p>
      <w:pPr>
        <w:ind w:left="0" w:right="0" w:firstLine="360"/>
        <w:jc w:val="both"/>
      </w:pPr>
      <w:r>
        <w:rPr/>
        <w:t xml:space="preserve">(2) A licensed hospital pharmacy is permitted, without a wholesaler license, to:</w:t>
      </w:r>
    </w:p>
    <w:p>
      <w:pPr>
        <w:ind w:left="0" w:right="0" w:firstLine="360"/>
        <w:jc w:val="both"/>
      </w:pPr>
      <w:r>
        <w:rPr/>
        <w:t xml:space="preserve">(a) Engage in intracompany sales, being defined as any transaction or transfer between any division, subsidiary, parent company, affiliated company, or related company under common ownership and control of the corporate entity, unless the transfer occurs between a wholesale distributor and a health care entity or practitioner; and</w:t>
      </w:r>
    </w:p>
    <w:p>
      <w:pPr>
        <w:ind w:left="0" w:right="0" w:firstLine="360"/>
        <w:jc w:val="both"/>
      </w:pPr>
      <w:r>
        <w:rPr/>
        <w:t xml:space="preserve">(b) Sell, purchase, or trade a drug or offer to sell, purchase, or trade a drug for emergency medical reasons. For the purposes of this subsection, "emergency medical reasons" includes transfers of prescription drugs to alleviate a temporary shortage, except that the gross dollar value of the transfers may not exceed five percent of the total prescription drug sale revenue of either the transferor or transferee pharmacy during any twelve consecutive month period.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2013 c 146 s 1, 2013 c 144 s 13, and 2013 c 19 s 7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"Administer" means the direct application of a drug or device, whether by injection, inhalation, ingestion, or any other means, to the body of a patient or research subject.</w:t>
      </w:r>
    </w:p>
    <w:p>
      <w:pPr>
        <w:ind w:left="0" w:right="0" w:firstLine="360"/>
        <w:jc w:val="both"/>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ind w:left="0" w:right="0" w:firstLine="360"/>
        <w:jc w:val="both"/>
      </w:pPr>
      <w:r>
        <w:rPr/>
        <w:t xml:space="preserve">(3) "Commission" means the pharmacy quality assurance commission.</w:t>
      </w:r>
    </w:p>
    <w:p>
      <w:pPr>
        <w:ind w:left="0" w:right="0" w:firstLine="360"/>
        <w:jc w:val="both"/>
      </w:pPr>
      <w:r>
        <w:rPr/>
        <w:t xml:space="preserve">(4) "Compounding" means the act of combining two or more ingredients in the preparation of a prescription.</w:t>
      </w:r>
    </w:p>
    <w:p>
      <w:pPr>
        <w:ind w:left="0" w:right="0" w:firstLine="360"/>
        <w:jc w:val="both"/>
      </w:pPr>
      <w:r>
        <w:rPr/>
        <w:t xml:space="preserve">(5) "Controlled substance" means a drug or substance, or an immediate precursor of such drug or substance, so designated under or pursuant to the provisions of chapter 69.50 RCW.</w:t>
      </w:r>
    </w:p>
    <w:p>
      <w:pPr>
        <w:ind w:left="0" w:right="0" w:firstLine="360"/>
        <w:jc w:val="both"/>
      </w:pPr>
      <w:r>
        <w:rPr/>
        <w:t xml:space="preserve">(6) "Deliver" or "delivery" means the actual, constructive, or attempted transfer from one person to another of a drug or device, whether or not there is an agency relationship.</w:t>
      </w:r>
    </w:p>
    <w:p>
      <w:pPr>
        <w:ind w:left="0" w:right="0" w:firstLine="360"/>
        <w:jc w:val="both"/>
      </w:pPr>
      <w:r>
        <w:rPr/>
        <w:t xml:space="preserve">(7) "Department" means the department of health.</w:t>
      </w:r>
    </w:p>
    <w:p>
      <w:pPr>
        <w:ind w:left="0" w:right="0" w:firstLine="360"/>
        <w:jc w:val="both"/>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ind w:left="0" w:right="0" w:firstLine="360"/>
        <w:jc w:val="both"/>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ind w:left="0" w:right="0" w:firstLine="360"/>
        <w:jc w:val="both"/>
      </w:pPr>
      <w:r>
        <w:rPr/>
        <w:t xml:space="preserve">(10) "Distribute" means the delivery of a drug or device other than by administering or dispensing.</w:t>
      </w:r>
    </w:p>
    <w:p>
      <w:pPr>
        <w:ind w:left="0" w:right="0" w:firstLine="360"/>
        <w:jc w:val="both"/>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ind w:left="0" w:right="0" w:firstLine="360"/>
        <w:jc w:val="both"/>
      </w:pPr>
      <w:r>
        <w:rPr/>
        <w:t xml:space="preserve">(12) "Drugs" means:</w:t>
      </w:r>
    </w:p>
    <w:p>
      <w:pPr>
        <w:ind w:left="0" w:right="0" w:firstLine="360"/>
        <w:jc w:val="both"/>
      </w:pPr>
      <w:r>
        <w:rPr/>
        <w:t xml:space="preserve">(a) Articles recognized in the official United States pharmacopoeia or the official homeopathic pharmacopoeia of the United States;</w:t>
      </w:r>
    </w:p>
    <w:p>
      <w:pPr>
        <w:ind w:left="0" w:right="0" w:firstLine="360"/>
        <w:jc w:val="both"/>
      </w:pPr>
      <w:r>
        <w:rPr/>
        <w:t xml:space="preserve">(b) Substances intended for use in the diagnosis, cure, mitigation, treatment, or prevention of disease in human beings or other animals;</w:t>
      </w:r>
    </w:p>
    <w:p>
      <w:pPr>
        <w:ind w:left="0" w:right="0" w:firstLine="360"/>
        <w:jc w:val="both"/>
      </w:pPr>
      <w:r>
        <w:rPr/>
        <w:t xml:space="preserve">(c) Substances (other than food) intended to affect the structure or any function of the body of human beings or other animals; or</w:t>
      </w:r>
    </w:p>
    <w:p>
      <w:pPr>
        <w:ind w:left="0" w:right="0" w:firstLine="360"/>
        <w:jc w:val="both"/>
      </w:pPr>
      <w:r>
        <w:rPr/>
        <w:t xml:space="preserve">(d) Substances intended for use as a component of any substances specified in (a), (b), or (c) of this subsection, but not including devices or their component parts or accessories.</w:t>
      </w:r>
    </w:p>
    <w:p>
      <w:pPr>
        <w:ind w:left="0" w:right="0" w:firstLine="360"/>
        <w:jc w:val="both"/>
      </w:pPr>
      <w:r>
        <w:rPr/>
        <w:t xml:space="preserve">(13) "Health care entity" means an organization that provides health care services in a setting that is not otherwise licensed by the state </w:t>
      </w:r>
      <w:r>
        <w:rPr>
          <w:u w:val="single"/>
        </w:rPr>
        <w:t xml:space="preserve">to acquire or possess legend drugs</w:t>
      </w:r>
      <w:r>
        <w:rPr/>
        <w:t xml:space="preserve">. Health care entity includes a freestanding outpatient surgery center </w:t>
      </w:r>
      <w:r>
        <w:t>((</w:t>
      </w:r>
      <w:r>
        <w:rPr>
          <w:strike/>
        </w:rPr>
        <w:t xml:space="preserve">or</w:t>
      </w:r>
      <w:r>
        <w:t>))</w:t>
      </w:r>
      <w:r>
        <w:rPr>
          <w:u w:val="single"/>
        </w:rPr>
        <w:t xml:space="preserve">, a residential treatment facility, and</w:t>
      </w:r>
      <w:r>
        <w:rPr/>
        <w:t xml:space="preserve"> a freestanding cardiac care center. </w:t>
      </w:r>
      <w:r>
        <w:t>((</w:t>
      </w:r>
      <w:r>
        <w:rPr>
          <w:strike/>
        </w:rPr>
        <w:t xml:space="preserve">It</w:t>
      </w:r>
      <w:r>
        <w:t>))</w:t>
      </w:r>
      <w:r>
        <w:rPr/>
        <w:t xml:space="preserve"> </w:t>
      </w:r>
      <w:r>
        <w:rPr>
          <w:u w:val="single"/>
        </w:rPr>
        <w:t xml:space="preserve">"Health care entity"</w:t>
      </w:r>
      <w:r>
        <w:rPr/>
        <w:t xml:space="preserve"> does not include an individual practitioner's office or a multipractitioner clinic</w:t>
      </w:r>
      <w:r>
        <w:rPr>
          <w:u w:val="single"/>
        </w:rPr>
        <w:t xml:space="preserve">, regardless of ownership, unless the owner elects licensure as a health care entity. "Health care entity" also does not include an individual practitioner's office or multipractitioner clinic identified by a hospital on a pharmacy application or renewal pursuant to RCW 18.64.043</w:t>
      </w:r>
      <w:r>
        <w:rPr/>
        <w:t xml:space="preserve">.</w:t>
      </w:r>
    </w:p>
    <w:p>
      <w:pPr>
        <w:ind w:left="0" w:right="0" w:firstLine="360"/>
        <w:jc w:val="both"/>
      </w:pPr>
      <w:r>
        <w:rPr/>
        <w:t xml:space="preserve">(14) "Labeling" means the process of preparing and affixing a label to any drug or device container. The label must include all information required by current federal and state law and pharmacy rules.</w:t>
      </w:r>
    </w:p>
    <w:p>
      <w:pPr>
        <w:ind w:left="0" w:right="0" w:firstLine="360"/>
        <w:jc w:val="both"/>
      </w:pPr>
      <w:r>
        <w:rPr/>
        <w:t xml:space="preserve">(15) "Legend drugs" means any drugs which are required by any applicable federal or state law or regulation to be dispensed on prescription only or are restricted to use by practitioners only.</w:t>
      </w:r>
    </w:p>
    <w:p>
      <w:pPr>
        <w:ind w:left="0" w:right="0" w:firstLine="360"/>
        <w:jc w:val="both"/>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w:t>
      </w:r>
      <w:r>
        <w:t>((</w:t>
      </w:r>
      <w:r>
        <w:rPr>
          <w:strike/>
        </w:rPr>
        <w:t xml:space="preserve">board [commission]</w:t>
      </w:r>
      <w:r>
        <w:t>))</w:t>
      </w:r>
      <w:r>
        <w:rPr/>
        <w:t xml:space="preserve"> </w:t>
      </w:r>
      <w:r>
        <w:rPr>
          <w:u w:val="single"/>
        </w:rPr>
        <w:t xml:space="preserve">commission</w:t>
      </w:r>
      <w:r>
        <w:rPr/>
        <w:t xml:space="preserve">. The term does not include:</w:t>
      </w:r>
    </w:p>
    <w:p>
      <w:pPr>
        <w:ind w:left="0" w:right="0" w:firstLine="360"/>
        <w:jc w:val="both"/>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ind w:left="0" w:right="0" w:firstLine="360"/>
        <w:jc w:val="both"/>
      </w:pPr>
      <w:r>
        <w:rPr/>
        <w:t xml:space="preserve">(b) The practice of a licensed pharmacy when repackaging commercially available medication in small, reasonable quantities for a practitioner legally authorized to prescribe the medication for office use only;</w:t>
      </w:r>
    </w:p>
    <w:p>
      <w:pPr>
        <w:ind w:left="0" w:right="0" w:firstLine="360"/>
        <w:jc w:val="both"/>
      </w:pPr>
      <w:r>
        <w:rPr/>
        <w:t xml:space="preserve">(c) The distribution of a drug product that has been compounded by a licensed pharmacy to other appropriately licensed entities under common ownership or control of the facility in which the compounding takes place; or</w:t>
      </w:r>
    </w:p>
    <w:p>
      <w:pPr>
        <w:ind w:left="0" w:right="0" w:firstLine="360"/>
        <w:jc w:val="both"/>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ind w:left="0" w:right="0" w:firstLine="360"/>
        <w:jc w:val="both"/>
      </w:pPr>
      <w:r>
        <w:rPr/>
        <w:t xml:space="preserve">(17) "Manufacturer" means a person, corporation, or other entity engaged in the manufacture of drugs or devices.</w:t>
      </w:r>
    </w:p>
    <w:p>
      <w:pPr>
        <w:ind w:left="0" w:right="0" w:firstLine="360"/>
        <w:jc w:val="both"/>
      </w:pPr>
      <w:r>
        <w:rPr/>
        <w:t xml:space="preserve">(18) "Nonlegend" or "nonprescription" drugs means any drugs which may be lawfully sold without a prescription.</w:t>
      </w:r>
    </w:p>
    <w:p>
      <w:pPr>
        <w:ind w:left="0" w:right="0" w:firstLine="360"/>
        <w:jc w:val="both"/>
      </w:pPr>
      <w:r>
        <w:rPr/>
        <w:t xml:space="preserve">(19) "Person" means an individual, corporation, government, governmental subdivision or agency, business trust, estate, trust, partnership or association, or any other legal entity.</w:t>
      </w:r>
    </w:p>
    <w:p>
      <w:pPr>
        <w:ind w:left="0" w:right="0" w:firstLine="360"/>
        <w:jc w:val="both"/>
      </w:pPr>
      <w:r>
        <w:rPr/>
        <w:t xml:space="preserve">(20) "Pharmacist" means a person duly licensed by the commission to engage in the practice of pharmacy.</w:t>
      </w:r>
    </w:p>
    <w:p>
      <w:pPr>
        <w:ind w:left="0" w:right="0" w:firstLine="360"/>
        <w:jc w:val="both"/>
      </w:pPr>
      <w:r>
        <w:rPr/>
        <w:t xml:space="preserve">(21) "Pharmacy" means every place properly licensed by the commission where the practice of pharmacy is conducted.</w:t>
      </w:r>
    </w:p>
    <w:p>
      <w:pPr>
        <w:ind w:left="0" w:right="0" w:firstLine="360"/>
        <w:jc w:val="both"/>
      </w:pPr>
      <w:r>
        <w:rPr/>
        <w:t xml:space="preserve">(22) "Poison" does not include any article or mixture covered by the Washington pesticide control act (chapter 15.58 RCW), as enacted or hereafter amended.</w:t>
      </w:r>
    </w:p>
    <w:p>
      <w:pPr>
        <w:ind w:left="0" w:right="0" w:firstLine="360"/>
        <w:jc w:val="both"/>
      </w:pPr>
      <w:r>
        <w:rPr/>
        <w:t xml:space="preserve">(23)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ind w:left="0" w:right="0" w:firstLine="360"/>
        <w:jc w:val="both"/>
      </w:pPr>
      <w:r>
        <w:rPr/>
        <w:t xml:space="preserve">(24) "Practitioner" means a physician, dentist, veterinarian, nurse, or other person duly authorized by law or rule in the state of Washington to prescribe drugs.</w:t>
      </w:r>
    </w:p>
    <w:p>
      <w:pPr>
        <w:ind w:left="0" w:right="0" w:firstLine="360"/>
        <w:jc w:val="both"/>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ind w:left="0" w:right="0" w:firstLine="360"/>
        <w:jc w:val="both"/>
      </w:pPr>
      <w:r>
        <w:rPr/>
        <w:t xml:space="preserve">(26) "Secretary" means the secretary of health or the secretary's designee.</w:t>
      </w:r>
    </w:p>
    <w:p>
      <w:pPr>
        <w:ind w:left="0" w:right="0" w:firstLine="360"/>
        <w:jc w:val="both"/>
      </w:pPr>
      <w:r>
        <w:rPr/>
        <w:t xml:space="preserve">(27) "Wholesaler" means a corporation, individual, or other entity which buys drugs or devices for resale and distribution to corporations, individuals, or entities other than consumers.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043</w:t>
      </w:r>
      <w:r>
        <w:rPr/>
        <w:t xml:space="preserve"> and 1996 c 191 s 43 are each amended to read as follows:</w:t>
      </w:r>
    </w:p>
    <w:p>
      <w:pPr>
        <w:ind w:left="0" w:right="0" w:firstLine="360"/>
        <w:jc w:val="both"/>
      </w:pPr>
      <w:r>
        <w:rPr/>
        <w:t xml:space="preserve">(1) The owner of each pharmacy shall pay an original license fee to be determined by the secretary, and annually thereafter, on or before a date to be determined by the secretary, a fee to be determined by the secretary, for which he or she shall receive a license of location, which shall entitle the owner to operate such pharmacy at the location specified, or such other temporary location as the secretary may approve, for the period ending on a date to be determined by the secretary as provided in RCW 43.70.250 and 43.70.280, and each such owner shall at the time of filing proof of payment of such fee as provided in RCW 18.64.045 as now or hereafter amended, file with the department on a blank therefor provided, a declaration of ownership and location, which declaration of ownership and location so filed as aforesaid shall be deemed presumptive evidence of ownership of the pharmacy mentioned therein. </w:t>
      </w:r>
      <w:r>
        <w:rPr>
          <w:u w:val="single"/>
        </w:rPr>
        <w:t xml:space="preserve">For a hospital licensed under chapter 70.41 RCW, the license of location provided under this section may include any individual practitioner's office or multipractitioner clinic owned and operated by a hospital, and identified by the hospital on the pharmacy application or renewal. A hospital that elects to include one or more offices or clinics under this subsection on its pharmacy application must maintain the office or clinic under its pharmacy license through at least one pharmacy inspection or twenty-four months. However, the department may, in its discretion, allow a change in licensure at an earlier time. The secretary may adopt rules to establish an additional reasonable fee for any such office or clinic.</w:t>
      </w:r>
    </w:p>
    <w:p>
      <w:pPr>
        <w:ind w:left="0" w:right="0" w:firstLine="360"/>
        <w:jc w:val="both"/>
      </w:pPr>
      <w:r>
        <w:rPr/>
        <w:t xml:space="preserve">(2) It shall be the duty of the owner to immediately notify the department of any change of location or ownership and to keep the license of location or the renewal thereof properly exhibited in said pharmacy.</w:t>
      </w:r>
    </w:p>
    <w:p>
      <w:pPr>
        <w:ind w:left="0" w:right="0" w:firstLine="360"/>
        <w:jc w:val="both"/>
      </w:pPr>
      <w:r>
        <w:rPr/>
        <w:t xml:space="preserve">(3) Failure to comply with this section shall be deemed a misdemeanor, and each day that said failure continues shall be deemed a separate offense.</w:t>
      </w:r>
    </w:p>
    <w:p>
      <w:pPr>
        <w:ind w:left="0" w:right="0" w:firstLine="360"/>
        <w:jc w:val="both"/>
      </w:pPr>
      <w:r>
        <w:rPr/>
        <w:t xml:space="preserve">(4) In the event such license fee remains unpaid on the date due, no renewal or new license shall be issued except upon compliance with administrative procedures, administrative requirements, and fees determined as provided in RCW 43.70.250 and 43.70.280.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9df42679f864f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5460.PL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9b0e065b834f5d" /><Relationship Type="http://schemas.openxmlformats.org/officeDocument/2006/relationships/footer" Target="/word/footer.xml" Id="Ra9df42679f864f74" /></Relationships>
</file>