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4645514c541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Hasegawa, Mullet, and Angel; by request of Department of Financial Institutions</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mortgage lending fraud prosecution account; amending RCW 43.320.140 and 36.22.181;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2011 c 129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2016</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2011 c 129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2016</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990af6ee578942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98673e0de4ff5" /><Relationship Type="http://schemas.openxmlformats.org/officeDocument/2006/relationships/footer" Target="/word/footer.xml" Id="R990af6ee57894200" /></Relationships>
</file>