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68c5b313404c69" /></Relationships>
</file>

<file path=word/document.xml><?xml version="1.0" encoding="utf-8"?>
<w:document xmlns:w="http://schemas.openxmlformats.org/wordprocessingml/2006/main">
  <w:body>
    <w:p>
      <w:pPr>
        <w:jc w:val="center"/>
      </w:pPr>
      <w:r>
        <w:t>SENATE RESOLUTION</w:t>
      </w:r>
    </w:p>
    <w:p>
      <w:pPr>
        <w:jc w:val="center"/>
      </w:pPr>
      <w:r>
        <w:t>8703</w:t>
      </w:r>
    </w:p>
    <w:p/>
    <w:p/>
    <w:p>
      <w:r>
        <w:t xml:space="preserve">By </w:t>
      </w:r>
      <w:r>
        <w:t>Senators Hobbs, Carlyle, Liias, Warnick, Pedersen, McCoy, Braun, Mullet, Honeyford, Sheldon, Conway, Rivers, Ericksen, Dammeier, McAuliffe, King, Litzow, Ranker, Angel, Bailey, Hewitt, Padden, Chase, Nelson, Fraser, Rolfes, Fain, Cleveland, Takko, and Brown</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volunteer their time and put personal lives aside when the needs of the people of Washington state arise; and</w:t>
      </w:r>
    </w:p>
    <w:p>
      <w:pPr>
        <w:spacing w:before="0" w:after="0" w:line="240" w:lineRule="exact"/>
        <w:ind w:left="0" w:right="0" w:firstLine="576"/>
        <w:jc w:val="left"/>
      </w:pPr>
      <w:r>
        <w:rPr/>
        <w:t xml:space="preserve">WHEREAS, The Guard always answers the state's call in response to all emergency efforts to protect lives and property, and recently mobilized more than 1,500 soldiers and airmen and airwomen to respond to the state's largest wildfire; and</w:t>
      </w:r>
    </w:p>
    <w:p>
      <w:pPr>
        <w:spacing w:before="0" w:after="0" w:line="240" w:lineRule="exact"/>
        <w:ind w:left="0" w:right="0" w:firstLine="576"/>
        <w:jc w:val="left"/>
      </w:pPr>
      <w:r>
        <w:rPr/>
        <w:t xml:space="preserve">WHEREAS, The Guard continues to train and prepare for both natural disasters and threats to our national security, including cyber 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Washington Youth Academy; and</w:t>
      </w:r>
    </w:p>
    <w:p>
      <w:pPr>
        <w:spacing w:before="0" w:after="0" w:line="240" w:lineRule="exact"/>
        <w:ind w:left="0" w:right="0" w:firstLine="576"/>
        <w:jc w:val="left"/>
      </w:pPr>
      <w:r>
        <w:rPr/>
        <w:t xml:space="preserve">WHEREAS, The Guard adds value to communities by opening its Readiness Centers for community and youth activities, and uses these facilities to enhance education, add to quality of life, and increase economic vitality; and</w:t>
      </w:r>
    </w:p>
    <w:p>
      <w:pPr>
        <w:spacing w:before="0" w:after="0" w:line="240" w:lineRule="exact"/>
        <w:ind w:left="0" w:right="0" w:firstLine="576"/>
        <w:jc w:val="left"/>
      </w:pPr>
      <w:r>
        <w:rPr/>
        <w:t xml:space="preserve">WHEREAS, Washington National Guard soldiers and airmen and airwomen continue to provide critical support to federal missions around the world and are willing to make the ultimate sacrifice to protect our freedoms and enhance our safety, including Sergeant First Class Matthew McClintock, who leaves behind a young wife and infant son after he was killed in action in Afghanistan earlier this year;</w:t>
      </w:r>
    </w:p>
    <w:p>
      <w:pPr>
        <w:spacing w:before="0" w:after="0" w:line="240" w:lineRule="exact"/>
        <w:ind w:left="0" w:right="0" w:firstLine="576"/>
        <w:jc w:val="left"/>
      </w:pPr>
      <w:r>
        <w:rPr/>
        <w:t xml:space="preserve">NOW, THEREFORE, BE IT RESOLVED, That the Washington State Senate express its thanks and appreciation to the devoted families and dedicated employers of our Washington National Guard soldiers and airmen and airwomen for their support, without whom the Guard's missions could not be successful; and</w:t>
      </w:r>
    </w:p>
    <w:p>
      <w:pPr>
        <w:spacing w:before="0" w:after="0" w:line="240" w:lineRule="exact"/>
        <w:ind w:left="0" w:right="0" w:firstLine="576"/>
        <w:jc w:val="left"/>
      </w:pPr>
      <w:r>
        <w:rPr/>
        <w:t xml:space="preserve">BE IT FURTHER RESOLVED, That the Senate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Secretary of the Senate to The Adjutant General of the Washington National Guard, the Governor of the State of Washington, the Secretaries of the United States Army and Air Force, and the President of the United States.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d206faf78144bd" /></Relationships>
</file>