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7834e971724ef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2350</w:t>
      </w:r>
    </w:p>
    <w:p>
      <w:pPr>
        <w:jc w:val="center"/>
        <w:spacing w:before="480" w:after="0" w:line="240"/>
      </w:pPr>
      <w:r>
        <w:t xml:space="preserve">Chapter </w:t>
      </w:r>
      <w:r>
        <w:rPr/>
        <w:t xml:space="preserve">124</w:t>
      </w:r>
      <w:r>
        <w:t xml:space="preserve">, Laws of 2016</w:t>
      </w:r>
    </w:p>
    <w:p>
      <w:pPr>
        <w:jc w:val="center"/>
        <w:spacing w:before="360" w:after="0" w:line="240"/>
      </w:pPr>
      <w:r>
        <w:t>64th Legislature</w:t>
      </w:r>
    </w:p>
    <w:p>
      <w:pPr>
        <w:jc w:val="center"/>
      </w:pPr>
      <w:r>
        <w:t>2016 Regular Session</w:t>
      </w:r>
    </w:p>
    <w:p>
      <w:pPr>
        <w:jc w:val="center"/>
        <w:spacing w:before="480" w:after="0" w:line="240"/>
      </w:pPr>
      <w:r>
        <w:rPr/>
        <w:t xml:space="preserve">MEDICAL ASSISTANTS--ADMINISTRATION OF MEDICATION--DEFINITION</w:t>
      </w:r>
    </w:p>
    <w:p>
      <w:pPr>
        <w:spacing w:before="720" w:after="240" w:line="240" w:lineRule="exact"/>
        <w:ind w:left="0" w:right="0" w:firstLine="576"/>
        <w:jc w:val="center"/>
      </w:pPr>
      <w:r>
        <w:t xml:space="preserve">EFFECTIVE DATE: </w:t>
      </w:r>
      <w:r>
        <w:rPr/>
        <w:t xml:space="preserve">6/9/2016</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16, 2016</w:t>
            </w:r>
          </w:p>
          <w:p>
            <w:pPr>
              <w:ind w:left="0" w:right="0" w:firstLine="360"/>
            </w:pPr>
            <w:r>
              <w:t xml:space="preserve">Yeas </w:t>
              <w:t xml:space="preserve">95</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2016</w:t>
            </w:r>
          </w:p>
          <w:p>
            <w:pPr>
              <w:ind w:left="0" w:right="0" w:firstLine="360"/>
            </w:pPr>
            <w:r>
              <w:t xml:space="preserve">Yeas </w:t>
              <w:t xml:space="preserve">42</w:t>
            </w:r>
            <w:r>
              <w:t xml:space="preserve">  Nays </w:t>
              <w:t xml:space="preserve">6</w:t>
            </w:r>
          </w:p>
          <w:p>
            <w:pPr>
              <w:jc w:val="center"/>
              <w:spacing w:before="480" w:after="0" w:line="240"/>
            </w:pPr>
            <w:r>
              <w:t xml:space="preserve">BRAD OWEN</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2350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BARBARA BAKER</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March 31, 2016 4:13 PM</w:t>
            </w:r>
          </w:p>
        </w:tc>
        <w:tc>
          <w:tcPr>
            <w:tcW w:w="4560" w:type="dxa"/>
            <w:vAlign w:val="top"/>
          </w:tcPr>
          <w:p>
            <w:pPr>
              <w:jc w:val="center"/>
            </w:pPr>
            <w:r>
              <w:rPr>
                <w:t xml:space="preserve">FILED</w:t>
              </w:rPr>
            </w:r>
          </w:p>
          <w:p>
            <w:pPr>
              <w:jc w:val="center"/>
            </w:pPr>
            <w:r>
              <w:rPr>
                <w:rFonts w:ascii="Times New Roman" w:hAnsi="Times New Roman"/>
                <w:sz w:val="20"/>
              </w:rPr>
              <w:t xml:space="preserve">April 1, 2016</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2350</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Cody and Jinkins</w:t>
      </w:r>
    </w:p>
    <w:p/>
    <w:p>
      <w:r>
        <w:rPr>
          <w:t xml:space="preserve">Prefiled 01/05/16.</w:t>
        </w:rPr>
      </w:r>
      <w:r>
        <w:rPr>
          <w:t xml:space="preserve">Read first time 01/11/16.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the administration of medication by medical assistants; and amending RCW 18.360.010.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010</w:t>
      </w:r>
      <w:r>
        <w:rPr/>
        <w:t xml:space="preserve"> and 2012 c 153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"Administer" means the retrieval of medication, and its application to a patient, as authorized in RCW 18.360.050.</w:t>
      </w:r>
    </w:p>
    <w:p>
      <w:pPr>
        <w:spacing w:before="0" w:after="0" w:line="408" w:lineRule="exact"/>
        <w:ind w:left="0" w:right="0" w:firstLine="576"/>
        <w:jc w:val="left"/>
      </w:pPr>
      <w:r>
        <w:rPr>
          <w:u w:val="single"/>
        </w:rPr>
        <w:t xml:space="preserve">(2)</w:t>
      </w:r>
      <w:r>
        <w:rPr/>
        <w:t xml:space="preserve"> "Delegation" means direct authorization granted by a licensed health care practitioner to a medical assistant to perform the functions authorized in this chapter which fall within the scope of practice of the health care provider and the training and experience of the medical assistant.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"Department" means the department of health.</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"Health care practitioner" means:</w:t>
      </w:r>
    </w:p>
    <w:p>
      <w:pPr>
        <w:spacing w:before="0" w:after="0" w:line="408" w:lineRule="exact"/>
        <w:ind w:left="0" w:right="0" w:firstLine="576"/>
        <w:jc w:val="left"/>
      </w:pPr>
      <w:r>
        <w:rPr/>
        <w:t xml:space="preserve">(a) A physician licensed under chapter 18.71 RCW;</w:t>
      </w:r>
    </w:p>
    <w:p>
      <w:pPr>
        <w:spacing w:before="0" w:after="0" w:line="408" w:lineRule="exact"/>
        <w:ind w:left="0" w:right="0" w:firstLine="576"/>
        <w:jc w:val="left"/>
      </w:pPr>
      <w:r>
        <w:rPr/>
        <w:t xml:space="preserve">(b) An osteopathic physician and surgeon licensed under chapter 18.57 RCW; or</w:t>
      </w:r>
    </w:p>
    <w:p>
      <w:pPr>
        <w:spacing w:before="0" w:after="0" w:line="408" w:lineRule="exact"/>
        <w:ind w:left="0" w:right="0" w:firstLine="576"/>
        <w:jc w:val="left"/>
      </w:pPr>
      <w:r>
        <w:rPr/>
        <w:t xml:space="preserve">(c) Acting within the scope of their respective licensure, a podiatric physician and surgeon licensed under chapter 18.22 RCW, a registered nurse or advanced registered nurse practitioner licensed under chapter 18.79 RCW, a naturopath licensed under chapter 18.36A RCW, a physician assistant licensed under chapter 18.71A RCW, an osteopathic physician assistant licensed under chapter 18.57A RCW, or an optometrist licensed under chapter 18.53 RCW.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"Medical assistant-certified" means a person certified under RCW 18.360.040 who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"Medical assistant-hemodialysis technician" means a person certified under RCW 18.360.040 who performs hemodialysis and other functions pursuant to RCW 18.360.050 under the supervision of a health care practitioner.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"Medical assistant-phlebotomist" means a person certified under RCW 18.360.040 who performs capillary, venous, and arterial invasive procedures for blood withdrawal and other functions pursuant to RCW 18.360.050 under the supervision of a health care practitioner.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"Medical assistant-registered" means a person registered under RCW 18.360.040 who, pursuant to an endorsement by a health care practitioner, clinic, or group practice,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"Secretary" means the secretary of the department of health.</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"Supervision" means supervision of procedures permitted pursuant to this chapter by a health care practitioner who is physically present and is immediately available in the facility. The health care practitioner does not need to be present during procedures to withdraw blood, but must be immediately available.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16, 2016.</w:t>
      </w:r>
    </w:p>
    <w:p>
      <w:pPr>
        <w:spacing w:before="0" w:after="0" w:line="408" w:lineRule="exact"/>
        <w:ind w:left="0" w:right="0" w:firstLine="576"/>
        <w:jc w:val="left"/>
      </w:pPr>
      <w:r>
        <w:rPr/>
        <w:t xml:space="preserve">Passed by the Senate March 3, 2016.</w:t>
      </w:r>
    </w:p>
    <w:p>
      <w:pPr>
        <w:spacing w:before="0" w:after="0" w:line="408" w:lineRule="exact"/>
        <w:ind w:left="0" w:right="0" w:firstLine="576"/>
        <w:jc w:val="left"/>
      </w:pPr>
      <w:r>
        <w:rPr/>
        <w:t xml:space="preserve">Approved by the Governor March 31, 2016.</w:t>
      </w:r>
    </w:p>
    <w:p>
      <w:pPr>
        <w:spacing w:before="0" w:after="0" w:line="408" w:lineRule="exact"/>
        <w:ind w:left="0" w:right="0" w:firstLine="576"/>
        <w:jc w:val="left"/>
      </w:pPr>
      <w:r>
        <w:rPr/>
        <w:t xml:space="preserve">Filed in Office of Secretary of State April 1, 2016.</w:t>
      </w:r>
    </w:p>
    <w:sectPr>
      <w:pgNumType w:start="1"/>
      <w:footerReference xmlns:r="http://schemas.openxmlformats.org/officeDocument/2006/relationships" r:id="Rcebf5d422781407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2350.SL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13745477d04a4d" /><Relationship Type="http://schemas.openxmlformats.org/officeDocument/2006/relationships/footer" Target="/word/footer.xml" Id="Rcebf5d422781407c" /></Relationships>
</file>