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af808d01c044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2847</w:t>
      </w:r>
    </w:p>
    <w:p>
      <w:pPr>
        <w:jc w:val="center"/>
        <w:spacing w:before="480" w:after="0" w:line="240"/>
      </w:pPr>
      <w:r>
        <w:t xml:space="preserve">Chapter </w:t>
      </w:r>
      <w:r>
        <w:rPr/>
        <w:t xml:space="preserve">193</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SHORELINE MANAGEMENT ACT--SUBSTANTIAL DEVELOPMENT EXCLUSIONS--DISABILITY RETROFITTING</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86</w:t>
            </w:r>
            <w:r>
              <w:t xml:space="preserve">  Nays </w:t>
              <w:t xml:space="preserve">10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33</w:t>
            </w:r>
            <w:r>
              <w:t xml:space="preserve">  Nays </w:t>
              <w:t xml:space="preserve">14</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2847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 2016 3:52 PM</w:t>
            </w:r>
          </w:p>
        </w:tc>
        <w:tc>
          <w:tcPr>
            <w:tcW w:w="4560" w:type="dxa"/>
            <w:vAlign w:val="top"/>
          </w:tcPr>
          <w:p>
            <w:pPr>
              <w:jc w:val="center"/>
            </w:pPr>
            <w:r>
              <w:rPr>
                <w:t xml:space="preserve">FILED</w:t>
              </w:rPr>
            </w:r>
          </w:p>
          <w:p>
            <w:pPr>
              <w:jc w:val="center"/>
            </w:pPr>
            <w:r>
              <w:rPr>
                <w:rFonts w:ascii="Times New Roman" w:hAnsi="Times New Roman"/>
                <w:sz w:val="20"/>
              </w:rPr>
              <w:t xml:space="preserve">April 4,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2847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Environment (originally sponsored by Representative Rossetti)</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exemption to the definition of substantial development in chapter 90.58 RCW relating to the retrofitting of existing structures to accommodate physical access by individuals with disabilities; and amending RCW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w:t>
      </w:r>
      <w:r>
        <w:t>((</w:t>
      </w:r>
      <w:r>
        <w:rPr>
          <w:strike/>
        </w:rPr>
        <w:t xml:space="preserve">shall</w:t>
      </w:r>
      <w:r>
        <w:t>))</w:t>
      </w:r>
      <w:r>
        <w:rPr/>
        <w:t xml:space="preserve"> mean</w:t>
      </w:r>
      <w:r>
        <w:rPr>
          <w:u w:val="single"/>
        </w:rPr>
        <w:t xml:space="preserve">s</w:t>
      </w:r>
      <w:r>
        <w:rPr/>
        <w:t xml:space="preserve">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w:t>
      </w:r>
      <w:r>
        <w:t>((</w:t>
      </w:r>
      <w:r>
        <w:rPr>
          <w:strike/>
        </w:rPr>
        <w:t xml:space="preserve">shall</w:t>
      </w:r>
      <w:r>
        <w:t>))</w:t>
      </w:r>
      <w:r>
        <w:rPr/>
        <w:t xml:space="preserve"> mean</w:t>
      </w:r>
      <w:r>
        <w:rPr>
          <w:u w:val="single"/>
        </w:rPr>
        <w:t xml:space="preserve">s</w:t>
      </w:r>
      <w:r>
        <w:rPr/>
        <w:t xml:space="preserve">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r>
        <w:rPr>
          <w:u w:val="single"/>
        </w:rPr>
        <w:t xml:space="preserve">;</w:t>
      </w:r>
    </w:p>
    <w:p>
      <w:pPr>
        <w:spacing w:before="0" w:after="0" w:line="408" w:lineRule="exact"/>
        <w:ind w:left="0" w:right="0" w:firstLine="576"/>
        <w:jc w:val="left"/>
      </w:pPr>
      <w:r>
        <w:rPr>
          <w:u w:val="single"/>
        </w:rPr>
        <w:t xml:space="preserve">(xiii) The external or internal retrofitting of an existing structure with the exclusive purpose of compliance with the Americans with disabilities act of 1990 (42 U.S.C. Sec. 12101 et seq.) or to otherwise provide physical access to the structure by individuals with disabilities</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2016.</w:t>
      </w:r>
    </w:p>
    <w:p>
      <w:pPr>
        <w:spacing w:before="0" w:after="0" w:line="408" w:lineRule="exact"/>
        <w:ind w:left="0" w:right="0" w:firstLine="576"/>
        <w:jc w:val="left"/>
      </w:pPr>
      <w:r>
        <w:rPr/>
        <w:t xml:space="preserve">Passed by the Senate March 2, 2016.</w:t>
      </w:r>
    </w:p>
    <w:p>
      <w:pPr>
        <w:spacing w:before="0" w:after="0" w:line="408" w:lineRule="exact"/>
        <w:ind w:left="0" w:right="0" w:firstLine="576"/>
        <w:jc w:val="left"/>
      </w:pPr>
      <w:r>
        <w:rPr/>
        <w:t xml:space="preserve">Approved by the Governor April 1, 2016.</w:t>
      </w:r>
    </w:p>
    <w:p>
      <w:pPr>
        <w:spacing w:before="0" w:after="0" w:line="408" w:lineRule="exact"/>
        <w:ind w:left="0" w:right="0" w:firstLine="576"/>
        <w:jc w:val="left"/>
      </w:pPr>
      <w:r>
        <w:rPr/>
        <w:t xml:space="preserve">Filed in Office of Secretary of State April 4, 2016.</w:t>
      </w:r>
    </w:p>
    <w:sectPr>
      <w:pgNumType w:start="1"/>
      <w:footerReference xmlns:r="http://schemas.openxmlformats.org/officeDocument/2006/relationships" r:id="Rb130ccad284f4b9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64ffc5c5b54a05" /><Relationship Type="http://schemas.openxmlformats.org/officeDocument/2006/relationships/footer" Target="/word/footer.xml" Id="Rb130ccad284f4b92" /></Relationships>
</file>