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44C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0507">
            <w:t>1673-S2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05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0507">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0507">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0507">
            <w:t>167</w:t>
          </w:r>
        </w:sdtContent>
      </w:sdt>
    </w:p>
    <w:p w:rsidR="00DF5D0E" w:rsidP="00B73E0A" w:rsidRDefault="00AA1230">
      <w:pPr>
        <w:pStyle w:val="OfferedBy"/>
        <w:spacing w:after="120"/>
      </w:pPr>
      <w:r>
        <w:tab/>
      </w:r>
      <w:r>
        <w:tab/>
      </w:r>
      <w:r>
        <w:tab/>
      </w:r>
    </w:p>
    <w:p w:rsidR="00DF5D0E" w:rsidRDefault="00044C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0507">
            <w:rPr>
              <w:b/>
              <w:u w:val="single"/>
            </w:rPr>
            <w:t>2SHB 1673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050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714</w:t>
          </w:r>
        </w:sdtContent>
      </w:sdt>
    </w:p>
    <w:p w:rsidR="00DF5D0E" w:rsidP="00605C39" w:rsidRDefault="00044C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0507">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0507">
          <w:pPr>
            <w:spacing w:after="400" w:line="408" w:lineRule="exact"/>
            <w:jc w:val="right"/>
            <w:rPr>
              <w:b/>
              <w:bCs/>
            </w:rPr>
          </w:pPr>
          <w:r>
            <w:rPr>
              <w:b/>
              <w:bCs/>
            </w:rPr>
            <w:t xml:space="preserve">ADOPTED 02/07/2018</w:t>
          </w:r>
        </w:p>
      </w:sdtContent>
    </w:sdt>
    <w:p w:rsidRPr="00D676B4" w:rsidR="00D676B4" w:rsidP="00D676B4" w:rsidRDefault="00DE256E">
      <w:pPr>
        <w:pStyle w:val="RCWSLText"/>
        <w:rPr>
          <w:spacing w:val="0"/>
        </w:rPr>
      </w:pPr>
      <w:bookmarkStart w:name="StartOfAmendmentBody" w:id="1"/>
      <w:bookmarkEnd w:id="1"/>
      <w:permStart w:edGrp="everyone" w:id="1048842145"/>
      <w:r>
        <w:tab/>
      </w:r>
      <w:r w:rsidRPr="00D676B4" w:rsidR="00720507">
        <w:rPr>
          <w:spacing w:val="0"/>
        </w:rPr>
        <w:t>On page</w:t>
      </w:r>
      <w:r w:rsidRPr="00D676B4" w:rsidR="00D676B4">
        <w:rPr>
          <w:spacing w:val="0"/>
        </w:rPr>
        <w:t xml:space="preserve"> 2, line 16, after "</w:t>
      </w:r>
      <w:r w:rsidRPr="00D676B4" w:rsidR="00D676B4">
        <w:rPr>
          <w:spacing w:val="0"/>
          <w:u w:val="single"/>
        </w:rPr>
        <w:t>department</w:t>
      </w:r>
      <w:r w:rsidRPr="00D676B4" w:rsidR="00D676B4">
        <w:rPr>
          <w:spacing w:val="0"/>
        </w:rPr>
        <w:t>" strike "</w:t>
      </w:r>
      <w:r w:rsidRPr="00D676B4" w:rsidR="00D676B4">
        <w:rPr>
          <w:spacing w:val="0"/>
          <w:u w:val="single"/>
        </w:rPr>
        <w:t>and must be four hours in length</w:t>
      </w:r>
      <w:r w:rsidRPr="00D676B4" w:rsidR="00D676B4">
        <w:rPr>
          <w:spacing w:val="0"/>
        </w:rPr>
        <w:t>" and insert "</w:t>
      </w:r>
      <w:r w:rsidRPr="00D676B4" w:rsidR="00D676B4">
        <w:rPr>
          <w:spacing w:val="0"/>
          <w:u w:val="single"/>
        </w:rPr>
        <w:t>.  The department, in consultation with the prevailing wage advisory committee, must determine the length of the training</w:t>
      </w:r>
      <w:r w:rsidR="00D676B4">
        <w:rPr>
          <w:spacing w:val="0"/>
        </w:rPr>
        <w:t>"</w:t>
      </w:r>
    </w:p>
    <w:p w:rsidR="00D676B4" w:rsidP="00D676B4" w:rsidRDefault="00D676B4">
      <w:pPr>
        <w:spacing w:after="408"/>
      </w:pPr>
    </w:p>
    <w:p w:rsidR="00720507" w:rsidP="00D676B4" w:rsidRDefault="00720507">
      <w:pPr>
        <w:pStyle w:val="Page"/>
        <w:spacing w:after="408"/>
      </w:pPr>
    </w:p>
    <w:p w:rsidRPr="00720507" w:rsidR="00DF5D0E" w:rsidP="00720507" w:rsidRDefault="00DF5D0E">
      <w:pPr>
        <w:suppressLineNumbers/>
        <w:rPr>
          <w:spacing w:val="-3"/>
        </w:rPr>
      </w:pPr>
    </w:p>
    <w:permEnd w:id="1048842145"/>
    <w:p w:rsidR="00ED2EEB" w:rsidP="0072050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82268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2050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676B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76B4">
                  <w:t>Strikes the four-hour length requirement for the training and instead provides that the Department of Labor and Industries, in consultation with the Prevailing Wage Advisory Committee, must determine the length of the training.</w:t>
                </w:r>
              </w:p>
            </w:tc>
          </w:tr>
        </w:sdtContent>
      </w:sdt>
      <w:permEnd w:id="1198226808"/>
    </w:tbl>
    <w:p w:rsidR="00DF5D0E" w:rsidP="00720507" w:rsidRDefault="00DF5D0E">
      <w:pPr>
        <w:pStyle w:val="BillEnd"/>
        <w:suppressLineNumbers/>
      </w:pPr>
    </w:p>
    <w:p w:rsidR="00DF5D0E" w:rsidP="00720507" w:rsidRDefault="00DE256E">
      <w:pPr>
        <w:pStyle w:val="BillEnd"/>
        <w:suppressLineNumbers/>
      </w:pPr>
      <w:r>
        <w:rPr>
          <w:b/>
        </w:rPr>
        <w:t>--- END ---</w:t>
      </w:r>
    </w:p>
    <w:p w:rsidR="00DF5D0E" w:rsidP="0072050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07" w:rsidRDefault="00720507" w:rsidP="00DF5D0E">
      <w:r>
        <w:separator/>
      </w:r>
    </w:p>
  </w:endnote>
  <w:endnote w:type="continuationSeparator" w:id="0">
    <w:p w:rsidR="00720507" w:rsidRDefault="007205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36" w:rsidRDefault="003A5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44C0F">
    <w:pPr>
      <w:pStyle w:val="AmendDraftFooter"/>
    </w:pPr>
    <w:r>
      <w:fldChar w:fldCharType="begin"/>
    </w:r>
    <w:r>
      <w:instrText xml:space="preserve"> TITLE   \* MERGEFORMAT </w:instrText>
    </w:r>
    <w:r>
      <w:fldChar w:fldCharType="separate"/>
    </w:r>
    <w:r>
      <w:t>1673-S2 AMH MANW ELGE 167</w:t>
    </w:r>
    <w:r>
      <w:fldChar w:fldCharType="end"/>
    </w:r>
    <w:r w:rsidR="001B4E53">
      <w:tab/>
    </w:r>
    <w:r w:rsidR="00E267B1">
      <w:fldChar w:fldCharType="begin"/>
    </w:r>
    <w:r w:rsidR="00E267B1">
      <w:instrText xml:space="preserve"> PAGE  \* Arabic  \* MERGEFORMAT </w:instrText>
    </w:r>
    <w:r w:rsidR="00E267B1">
      <w:fldChar w:fldCharType="separate"/>
    </w:r>
    <w:r w:rsidR="00D676B4">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44C0F">
    <w:pPr>
      <w:pStyle w:val="AmendDraftFooter"/>
    </w:pPr>
    <w:r>
      <w:fldChar w:fldCharType="begin"/>
    </w:r>
    <w:r>
      <w:instrText xml:space="preserve"> TITLE   \* MERGEFORMAT </w:instrText>
    </w:r>
    <w:r>
      <w:fldChar w:fldCharType="separate"/>
    </w:r>
    <w:r>
      <w:t>1673-S2 AMH MANW ELGE 167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07" w:rsidRDefault="00720507" w:rsidP="00DF5D0E">
      <w:r>
        <w:separator/>
      </w:r>
    </w:p>
  </w:footnote>
  <w:footnote w:type="continuationSeparator" w:id="0">
    <w:p w:rsidR="00720507" w:rsidRDefault="0072050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36" w:rsidRDefault="003A5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4C0F"/>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A5136"/>
    <w:rsid w:val="003E2FC6"/>
    <w:rsid w:val="00492DDC"/>
    <w:rsid w:val="004C6615"/>
    <w:rsid w:val="00523C5A"/>
    <w:rsid w:val="005E69C3"/>
    <w:rsid w:val="00605C39"/>
    <w:rsid w:val="006841E6"/>
    <w:rsid w:val="006F7027"/>
    <w:rsid w:val="007049E4"/>
    <w:rsid w:val="00720507"/>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676B4"/>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30D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1673-S2</BillDocName>
  <AmendType>AMH</AmendType>
  <SponsorAcronym>MANW</SponsorAcronym>
  <DrafterAcronym>ELGE</DrafterAcronym>
  <DraftNumber>167</DraftNumber>
  <ReferenceNumber>2SHB 1673</ReferenceNumber>
  <Floor>H AMD</Floor>
  <AmendmentNumber> 714</AmendmentNumber>
  <Sponsors>By Representative Manweller</Sponsors>
  <FloorAction>ADOPTED 02/07/2018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94</Words>
  <Characters>501</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1673-S2 AMH MANW ELGE 167</vt:lpstr>
    </vt:vector>
  </TitlesOfParts>
  <Company>Washington State Legislature</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1673-S2 AMH MANW ELGE 167</dc:title>
  <dc:creator>Joan Elgee</dc:creator>
  <cp:lastModifiedBy>Joan Elgee</cp:lastModifiedBy>
  <cp:revision>4</cp:revision>
  <cp:lastPrinted>2018-01-27T20:51:00Z</cp:lastPrinted>
  <dcterms:created xsi:type="dcterms:W3CDTF">2018-01-27T20:39:00Z</dcterms:created>
  <dcterms:modified xsi:type="dcterms:W3CDTF">2018-01-27T20:51:00Z</dcterms:modified>
</cp:coreProperties>
</file>