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955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65DA">
            <w:t>1713-S2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65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75BF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65DA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65DA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55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65DA">
            <w:rPr>
              <w:b/>
              <w:u w:val="single"/>
            </w:rPr>
            <w:t>2SHB 1713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265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</w:t>
          </w:r>
        </w:sdtContent>
      </w:sdt>
    </w:p>
    <w:p w:rsidR="00DF5D0E" w:rsidP="00605C39" w:rsidRDefault="00C955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39A9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65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AS AMENDED 03/01/2017</w:t>
          </w:r>
        </w:p>
      </w:sdtContent>
    </w:sdt>
    <w:p w:rsidR="002808AE" w:rsidP="00AA27CC" w:rsidRDefault="00DE256E">
      <w:pPr>
        <w:pStyle w:val="Page"/>
      </w:pPr>
      <w:bookmarkStart w:name="StartOfAmendmentBody" w:id="1"/>
      <w:bookmarkEnd w:id="1"/>
      <w:permStart w:edGrp="everyone" w:id="584914385"/>
      <w:r>
        <w:tab/>
      </w:r>
      <w:r w:rsidR="00D265DA">
        <w:t xml:space="preserve">On page </w:t>
      </w:r>
      <w:r w:rsidR="00F726F7">
        <w:t xml:space="preserve">7, </w:t>
      </w:r>
      <w:r w:rsidR="002808AE">
        <w:t>beginning on line 1, strike all of section 6</w:t>
      </w:r>
      <w:r w:rsidR="00AA27CC">
        <w:t xml:space="preserve"> and insert the following:</w:t>
      </w:r>
    </w:p>
    <w:p w:rsidR="002808AE" w:rsidP="002808AE" w:rsidRDefault="002808AE">
      <w:pPr>
        <w:pStyle w:val="RCWSLText"/>
      </w:pPr>
      <w:r>
        <w:tab/>
        <w:t>"</w:t>
      </w:r>
      <w:r w:rsidRPr="002808AE">
        <w:rPr>
          <w:u w:val="single"/>
        </w:rPr>
        <w:t>NEW SECTION.</w:t>
      </w:r>
      <w:r>
        <w:t xml:space="preserve"> </w:t>
      </w:r>
      <w:r w:rsidRPr="002808AE">
        <w:rPr>
          <w:b/>
        </w:rPr>
        <w:t>Sec. 6.</w:t>
      </w:r>
      <w:r w:rsidR="00B939A9">
        <w:rPr>
          <w:b/>
        </w:rPr>
        <w:t xml:space="preserve"> </w:t>
      </w:r>
      <w:r w:rsidR="00B939A9">
        <w:t xml:space="preserve">A new section is added to RCW 28A.630 RCW to read as follows: </w:t>
      </w:r>
      <w:r>
        <w:t xml:space="preserve">  </w:t>
      </w:r>
    </w:p>
    <w:p w:rsidR="002808AE" w:rsidP="002808AE" w:rsidRDefault="002808AE">
      <w:pPr>
        <w:pStyle w:val="RCWSLText"/>
      </w:pPr>
      <w:r>
        <w:tab/>
        <w:t xml:space="preserve">(1) Subject to the availability of amounts appropriated for this specific purpose, the office of the superintendent of public instruction shall establish a competitive application process to designate </w:t>
      </w:r>
      <w:r w:rsidR="00B939A9">
        <w:t xml:space="preserve">two </w:t>
      </w:r>
      <w:r>
        <w:t xml:space="preserve">educational service districts in which to pilot </w:t>
      </w:r>
      <w:r w:rsidR="00B939A9">
        <w:t>one</w:t>
      </w:r>
      <w:r>
        <w:t xml:space="preserve"> lead staff person for children's mental health.</w:t>
      </w:r>
    </w:p>
    <w:p w:rsidR="00F90C12" w:rsidP="00F90C12" w:rsidRDefault="002808AE">
      <w:pPr>
        <w:pStyle w:val="RCWSLText"/>
      </w:pPr>
      <w:r>
        <w:tab/>
        <w:t>(2) The office must select t</w:t>
      </w:r>
      <w:r w:rsidR="00F90C12">
        <w:t>wo</w:t>
      </w:r>
      <w:r>
        <w:t xml:space="preserve"> educational service districts as pilot sites by October 1, 2017. When selecting the pilot sites, the office must</w:t>
      </w:r>
      <w:r w:rsidR="00F90C12">
        <w:t xml:space="preserve"> e</w:t>
      </w:r>
      <w:r>
        <w:t>ndeavor to achieve a balanced geographic distribution of sites east of the crest of the cascade mountains and west of the crest of the cascade mountains</w:t>
      </w:r>
      <w:r w:rsidR="00F90C12">
        <w:t>.</w:t>
      </w:r>
    </w:p>
    <w:p w:rsidR="00F90C12" w:rsidP="00F90C12" w:rsidRDefault="00F90C12">
      <w:pPr>
        <w:pStyle w:val="RCWSLText"/>
      </w:pPr>
      <w:r>
        <w:tab/>
        <w:t>(3) The lead staff person for each pilot site must have the primary responsibility for:</w:t>
      </w:r>
    </w:p>
    <w:p w:rsidRPr="00F90C12" w:rsidR="00F90C12" w:rsidP="00F90C12" w:rsidRDefault="00F90C12">
      <w:pPr>
        <w:pStyle w:val="RCWSLText"/>
        <w:rPr>
          <w:spacing w:val="0"/>
        </w:rPr>
      </w:pPr>
      <w:r w:rsidRPr="00F90C12">
        <w:rPr>
          <w:spacing w:val="0"/>
        </w:rPr>
        <w:tab/>
        <w:t xml:space="preserve">(a) Coordinating </w:t>
      </w:r>
      <w:r w:rsidR="00AA27CC">
        <w:rPr>
          <w:spacing w:val="0"/>
        </w:rPr>
        <w:t>m</w:t>
      </w:r>
      <w:r w:rsidRPr="00F90C12">
        <w:rPr>
          <w:spacing w:val="0"/>
        </w:rPr>
        <w:t>edicaid billing for schools and school districts in the educational service district;</w:t>
      </w:r>
    </w:p>
    <w:p w:rsidRPr="00F90C12" w:rsidR="00F90C12" w:rsidP="00F90C12" w:rsidRDefault="00F90C12">
      <w:pPr>
        <w:pStyle w:val="RCWSLText"/>
        <w:rPr>
          <w:spacing w:val="0"/>
        </w:rPr>
      </w:pPr>
      <w:r w:rsidRPr="00F90C12">
        <w:rPr>
          <w:spacing w:val="0"/>
        </w:rPr>
        <w:tab/>
        <w:t>(b) Facilitating partnerships with community mental health agencies and other providers;</w:t>
      </w:r>
    </w:p>
    <w:p w:rsidRPr="00F90C12" w:rsidR="00F90C12" w:rsidP="00F90C12" w:rsidRDefault="00F90C12">
      <w:pPr>
        <w:pStyle w:val="RCWSLText"/>
        <w:rPr>
          <w:spacing w:val="0"/>
        </w:rPr>
      </w:pPr>
      <w:r w:rsidRPr="00F90C12">
        <w:rPr>
          <w:spacing w:val="0"/>
        </w:rPr>
        <w:tab/>
        <w:t>(c) Sharing service models;</w:t>
      </w:r>
    </w:p>
    <w:p w:rsidRPr="00F90C12" w:rsidR="00F90C12" w:rsidP="00F90C12" w:rsidRDefault="00F90C12">
      <w:pPr>
        <w:pStyle w:val="RCWSLText"/>
        <w:rPr>
          <w:spacing w:val="0"/>
        </w:rPr>
      </w:pPr>
      <w:r w:rsidRPr="00F90C12">
        <w:rPr>
          <w:spacing w:val="0"/>
        </w:rPr>
        <w:tab/>
        <w:t>(d) Seeking public and private grant funding;</w:t>
      </w:r>
    </w:p>
    <w:p w:rsidRPr="00F90C12" w:rsidR="00F90C12" w:rsidP="00F90C12" w:rsidRDefault="00F90C12">
      <w:pPr>
        <w:pStyle w:val="RCWSLText"/>
        <w:rPr>
          <w:spacing w:val="0"/>
        </w:rPr>
      </w:pPr>
      <w:r w:rsidRPr="00F90C12">
        <w:rPr>
          <w:spacing w:val="0"/>
        </w:rPr>
        <w:tab/>
        <w:t>(e) Ensuring the adequacy of other system level supports for students with mental health needs; and</w:t>
      </w:r>
    </w:p>
    <w:p w:rsidRPr="00F90C12" w:rsidR="002808AE" w:rsidP="00F90C12" w:rsidRDefault="00F90C12">
      <w:pPr>
        <w:pStyle w:val="RCWSLText"/>
        <w:rPr>
          <w:spacing w:val="0"/>
        </w:rPr>
      </w:pPr>
      <w:r w:rsidRPr="00F90C12">
        <w:rPr>
          <w:spacing w:val="0"/>
        </w:rPr>
        <w:tab/>
        <w:t>(f) Collaborating with the other selected project and with the office of the superintendent of public instruction.</w:t>
      </w:r>
    </w:p>
    <w:p w:rsidR="00F90C12" w:rsidP="00F90C12" w:rsidRDefault="00F90C12">
      <w:pPr>
        <w:pStyle w:val="RCWSLText"/>
        <w:tabs>
          <w:tab w:val="clear" w:pos="1584"/>
          <w:tab w:val="left" w:pos="1080"/>
        </w:tabs>
      </w:pPr>
      <w:r>
        <w:lastRenderedPageBreak/>
        <w:tab/>
        <w:t xml:space="preserve">(4) The office of the superintendent of public instruction must report on the results of the </w:t>
      </w:r>
      <w:r w:rsidR="00B939A9">
        <w:t xml:space="preserve">two </w:t>
      </w:r>
      <w:r>
        <w:t>pilot projects to the governor and the appropriate committees of the legislature in accordance with RCW 43.01.036 by December 1, 2019. The report must</w:t>
      </w:r>
      <w:r w:rsidR="00B939A9">
        <w:t xml:space="preserve"> also</w:t>
      </w:r>
      <w:r>
        <w:t xml:space="preserve"> include:</w:t>
      </w:r>
    </w:p>
    <w:p w:rsidR="00F90C12" w:rsidP="00F90C12" w:rsidRDefault="00F90C12">
      <w:pPr>
        <w:pStyle w:val="RCWSLText"/>
        <w:tabs>
          <w:tab w:val="clear" w:pos="1584"/>
          <w:tab w:val="left" w:pos="1080"/>
        </w:tabs>
      </w:pPr>
      <w:r>
        <w:tab/>
        <w:t>(a) A case study of a</w:t>
      </w:r>
      <w:r w:rsidR="00B939A9">
        <w:t>n</w:t>
      </w:r>
      <w:r>
        <w:t xml:space="preserve"> educational service district that is successfully delivering and coordinating children's mental health activities and services. Activities and services may include but are not limited to </w:t>
      </w:r>
      <w:r w:rsidR="00AA27CC">
        <w:t>m</w:t>
      </w:r>
      <w:r>
        <w:t>edicaid billing, facilitating partnerships with community mental health agencies, and seeking and securing public and private funding; and</w:t>
      </w:r>
    </w:p>
    <w:p w:rsidR="00F90C12" w:rsidP="00F90C12" w:rsidRDefault="00F90C12">
      <w:pPr>
        <w:pStyle w:val="RCWSLText"/>
        <w:tabs>
          <w:tab w:val="clear" w:pos="1584"/>
          <w:tab w:val="left" w:pos="1080"/>
        </w:tabs>
      </w:pPr>
      <w:r>
        <w:tab/>
        <w:t>(b) Recommendations regarding whether to continue or make permanent the pilot projects and how the projects might be replicated in other educational service districts.</w:t>
      </w:r>
    </w:p>
    <w:p w:rsidR="00DF5D0E" w:rsidP="00F90C12" w:rsidRDefault="00F90C12">
      <w:pPr>
        <w:pStyle w:val="RCWSLText"/>
        <w:tabs>
          <w:tab w:val="clear" w:pos="1584"/>
          <w:tab w:val="left" w:pos="1080"/>
        </w:tabs>
      </w:pPr>
      <w:r>
        <w:tab/>
        <w:t>(5) This section expires January 1, 2020."</w:t>
      </w:r>
    </w:p>
    <w:p w:rsidR="00B939A9" w:rsidP="00F90C12" w:rsidRDefault="00B939A9">
      <w:pPr>
        <w:pStyle w:val="RCWSLText"/>
        <w:tabs>
          <w:tab w:val="clear" w:pos="1584"/>
          <w:tab w:val="left" w:pos="1080"/>
        </w:tabs>
      </w:pPr>
    </w:p>
    <w:p w:rsidRPr="00D265DA" w:rsidR="00B939A9" w:rsidP="00F90C12" w:rsidRDefault="00B939A9">
      <w:pPr>
        <w:pStyle w:val="RCWSLText"/>
        <w:tabs>
          <w:tab w:val="clear" w:pos="1584"/>
          <w:tab w:val="left" w:pos="1080"/>
        </w:tabs>
      </w:pPr>
      <w:r>
        <w:tab/>
        <w:t>Correct the title.</w:t>
      </w:r>
    </w:p>
    <w:permEnd w:id="584914385"/>
    <w:p w:rsidR="00ED2EEB" w:rsidP="00D265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96883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265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23AE4" w:rsidP="00B939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423AE4" w:rsidP="00423AE4" w:rsidRDefault="00B939A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</w:t>
                </w:r>
                <w:r w:rsidR="00423AE4">
                  <w:t>, subject to the availability of appropriated funds,</w:t>
                </w:r>
                <w:r w:rsidR="00AA27CC">
                  <w:t xml:space="preserve"> the O</w:t>
                </w:r>
                <w:r>
                  <w:t xml:space="preserve">ffice of the </w:t>
                </w:r>
                <w:r w:rsidR="00AA27CC">
                  <w:t>S</w:t>
                </w:r>
                <w:r>
                  <w:t xml:space="preserve">uperintendent of </w:t>
                </w:r>
                <w:r w:rsidR="00AA27CC">
                  <w:t>P</w:t>
                </w:r>
                <w:r>
                  <w:t xml:space="preserve">ublic </w:t>
                </w:r>
                <w:r w:rsidR="00AA27CC">
                  <w:t>I</w:t>
                </w:r>
                <w:r>
                  <w:t>nstruction to</w:t>
                </w:r>
                <w:r w:rsidR="00423AE4">
                  <w:t>:</w:t>
                </w:r>
                <w:r>
                  <w:t xml:space="preserve"> </w:t>
                </w:r>
              </w:p>
              <w:p w:rsidR="00423AE4" w:rsidP="00423AE4" w:rsidRDefault="00B939A9">
                <w:pPr>
                  <w:pStyle w:val="Effect"/>
                  <w:numPr>
                    <w:ilvl w:val="1"/>
                    <w:numId w:val="8"/>
                  </w:numPr>
                  <w:suppressLineNumbers/>
                  <w:shd w:val="clear" w:color="auto" w:fill="auto"/>
                </w:pPr>
                <w:r>
                  <w:t>designate two educational service districts (ESD) in which to pilot a lead staff person for children's mental health</w:t>
                </w:r>
                <w:r w:rsidR="00423AE4">
                  <w:t>;</w:t>
                </w:r>
                <w:r>
                  <w:t xml:space="preserve"> </w:t>
                </w:r>
              </w:p>
              <w:p w:rsidR="00423AE4" w:rsidP="00423AE4" w:rsidRDefault="00B939A9">
                <w:pPr>
                  <w:pStyle w:val="Effect"/>
                  <w:numPr>
                    <w:ilvl w:val="1"/>
                    <w:numId w:val="8"/>
                  </w:numPr>
                  <w:suppressLineNumbers/>
                  <w:shd w:val="clear" w:color="auto" w:fill="auto"/>
                </w:pPr>
                <w:r>
                  <w:t>select pilot projects by October 1, 2017</w:t>
                </w:r>
                <w:r w:rsidR="00423AE4">
                  <w:t>; and</w:t>
                </w:r>
                <w:r>
                  <w:t xml:space="preserve"> </w:t>
                </w:r>
              </w:p>
              <w:p w:rsidR="00423AE4" w:rsidP="00423AE4" w:rsidRDefault="00B939A9">
                <w:pPr>
                  <w:pStyle w:val="Effect"/>
                  <w:numPr>
                    <w:ilvl w:val="1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report on the results of the pilot, provide a case study of an ESD that is successfully delivering and coordinating children's mental health services, and provide recommendations to the Governor and Legislature by December 1, 2019. </w:t>
                </w:r>
              </w:p>
              <w:p w:rsidRPr="007D1589" w:rsidR="001B4E53" w:rsidP="00423AE4" w:rsidRDefault="00423AE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Provides an expiration date for</w:t>
                </w:r>
                <w:r w:rsidR="00B939A9">
                  <w:t xml:space="preserve"> this section</w:t>
                </w:r>
                <w:r>
                  <w:t xml:space="preserve"> of</w:t>
                </w:r>
                <w:r w:rsidR="00B939A9">
                  <w:t xml:space="preserve"> January 1, 2020.</w:t>
                </w:r>
              </w:p>
            </w:tc>
          </w:tr>
        </w:sdtContent>
      </w:sdt>
      <w:permEnd w:id="2039688300"/>
    </w:tbl>
    <w:p w:rsidR="00DF5D0E" w:rsidP="00D265DA" w:rsidRDefault="00DF5D0E">
      <w:pPr>
        <w:pStyle w:val="BillEnd"/>
        <w:suppressLineNumbers/>
      </w:pPr>
    </w:p>
    <w:p w:rsidR="00DF5D0E" w:rsidP="00D265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265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DA" w:rsidRDefault="00D265DA" w:rsidP="00DF5D0E">
      <w:r>
        <w:separator/>
      </w:r>
    </w:p>
  </w:endnote>
  <w:endnote w:type="continuationSeparator" w:id="0">
    <w:p w:rsidR="00D265DA" w:rsidRDefault="00D265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18" w:rsidRDefault="00D17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955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DENT EYCH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762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955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DENT EYCH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DA" w:rsidRDefault="00D265DA" w:rsidP="00DF5D0E">
      <w:r>
        <w:separator/>
      </w:r>
    </w:p>
  </w:footnote>
  <w:footnote w:type="continuationSeparator" w:id="0">
    <w:p w:rsidR="00D265DA" w:rsidRDefault="00D265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18" w:rsidRDefault="00D17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313C8"/>
    <w:multiLevelType w:val="hybridMultilevel"/>
    <w:tmpl w:val="1854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08AE"/>
    <w:rsid w:val="00281CBD"/>
    <w:rsid w:val="002875BF"/>
    <w:rsid w:val="00316CD9"/>
    <w:rsid w:val="003E2FC6"/>
    <w:rsid w:val="004115FD"/>
    <w:rsid w:val="00423AE4"/>
    <w:rsid w:val="00492DDC"/>
    <w:rsid w:val="004C6615"/>
    <w:rsid w:val="004E100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681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7CC"/>
    <w:rsid w:val="00AB682C"/>
    <w:rsid w:val="00AD2D0A"/>
    <w:rsid w:val="00B31D1C"/>
    <w:rsid w:val="00B41494"/>
    <w:rsid w:val="00B518D0"/>
    <w:rsid w:val="00B56650"/>
    <w:rsid w:val="00B73E0A"/>
    <w:rsid w:val="00B939A9"/>
    <w:rsid w:val="00B961E0"/>
    <w:rsid w:val="00BF44DF"/>
    <w:rsid w:val="00C61A83"/>
    <w:rsid w:val="00C8108C"/>
    <w:rsid w:val="00C95506"/>
    <w:rsid w:val="00D17018"/>
    <w:rsid w:val="00D265D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907"/>
    <w:rsid w:val="00E66F5D"/>
    <w:rsid w:val="00E831A5"/>
    <w:rsid w:val="00E850E7"/>
    <w:rsid w:val="00EC4C96"/>
    <w:rsid w:val="00ED2EEB"/>
    <w:rsid w:val="00ED762C"/>
    <w:rsid w:val="00F229DE"/>
    <w:rsid w:val="00F304D3"/>
    <w:rsid w:val="00F4663F"/>
    <w:rsid w:val="00F726F7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1713-S2</BillDocName>
  <AmendType>AMH</AmendType>
  <SponsorAcronym>SENN</SponsorAcronym>
  <DrafterAcronym>EYCH</DrafterAcronym>
  <DraftNumber>050</DraftNumber>
  <ReferenceNumber>2SHB 1713</ReferenceNumber>
  <Floor>H AMD</Floor>
  <AmendmentNumber> 99</AmendmentNumber>
  <Sponsors>By Representative Senn</Sponsors>
  <FloorAction>ADOPTED AS AMENDED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458</Words>
  <Characters>2473</Characters>
  <Application>Microsoft Office Word</Application>
  <DocSecurity>8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1713-S2 AMH DENT EYCH 050</vt:lpstr>
    </vt:vector>
  </TitlesOfParts>
  <Company>Washington State Legislature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1713-S2 AMH SENN EYCH 050</dc:title>
  <dc:creator>Dawn Eychaner</dc:creator>
  <cp:lastModifiedBy>Eychaner, Dawn</cp:lastModifiedBy>
  <cp:revision>9</cp:revision>
  <cp:lastPrinted>2017-02-28T20:01:00Z</cp:lastPrinted>
  <dcterms:created xsi:type="dcterms:W3CDTF">2017-02-28T19:24:00Z</dcterms:created>
  <dcterms:modified xsi:type="dcterms:W3CDTF">2017-02-28T20:01:00Z</dcterms:modified>
</cp:coreProperties>
</file>