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45D8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F1E9F">
            <w:t>1843-S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F1E9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F1E9F">
            <w:t>HARG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F1E9F">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F1E9F">
            <w:t>230</w:t>
          </w:r>
        </w:sdtContent>
      </w:sdt>
    </w:p>
    <w:p w:rsidR="00DF5D0E" w:rsidP="00B73E0A" w:rsidRDefault="00AA1230">
      <w:pPr>
        <w:pStyle w:val="OfferedBy"/>
        <w:spacing w:after="120"/>
      </w:pPr>
      <w:r>
        <w:tab/>
      </w:r>
      <w:r>
        <w:tab/>
      </w:r>
      <w:r>
        <w:tab/>
      </w:r>
    </w:p>
    <w:p w:rsidR="00DF5D0E" w:rsidRDefault="00845D8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F1E9F">
            <w:rPr>
              <w:b/>
              <w:u w:val="single"/>
            </w:rPr>
            <w:t>SHB 1843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F1E9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w:t>
          </w:r>
        </w:sdtContent>
      </w:sdt>
    </w:p>
    <w:p w:rsidR="00DF5D0E" w:rsidP="00605C39" w:rsidRDefault="00845D8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F1E9F">
            <w:rPr>
              <w:sz w:val="22"/>
            </w:rPr>
            <w:t>By Representative Hargrove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F1E9F">
          <w:pPr>
            <w:spacing w:after="400" w:line="408" w:lineRule="exact"/>
            <w:jc w:val="right"/>
            <w:rPr>
              <w:b/>
              <w:bCs/>
            </w:rPr>
          </w:pPr>
          <w:r>
            <w:rPr>
              <w:b/>
              <w:bCs/>
            </w:rPr>
            <w:t xml:space="preserve">NOT ADOPTED 02/22/2017</w:t>
          </w:r>
        </w:p>
      </w:sdtContent>
    </w:sdt>
    <w:p w:rsidR="00C10771" w:rsidP="00C10771" w:rsidRDefault="00DE256E">
      <w:pPr>
        <w:pStyle w:val="Page"/>
      </w:pPr>
      <w:bookmarkStart w:name="StartOfAmendmentBody" w:id="1"/>
      <w:bookmarkEnd w:id="1"/>
      <w:permStart w:edGrp="everyone" w:id="49310146"/>
      <w:r>
        <w:tab/>
      </w:r>
      <w:r w:rsidR="00C10771">
        <w:t>On page 20, line 12 after "(5)" strike "</w:t>
      </w:r>
      <w:r w:rsidR="00C10771">
        <w:rPr>
          <w:u w:val="single"/>
        </w:rPr>
        <w:t>(a)</w:t>
      </w:r>
      <w:r w:rsidR="00C10771">
        <w:t>"</w:t>
      </w:r>
    </w:p>
    <w:p w:rsidR="00C10771" w:rsidP="00C10771" w:rsidRDefault="00C10771">
      <w:pPr>
        <w:pStyle w:val="RCWSLText"/>
      </w:pPr>
    </w:p>
    <w:p w:rsidR="00C10771" w:rsidP="00C10771" w:rsidRDefault="00C10771">
      <w:pPr>
        <w:pStyle w:val="RCWSLText"/>
      </w:pPr>
      <w:r>
        <w:tab/>
        <w:t xml:space="preserve">On page 20, </w:t>
      </w:r>
      <w:r w:rsidR="00E12A5C">
        <w:t>at the beginning of</w:t>
      </w:r>
      <w:r>
        <w:t xml:space="preserve"> line 33, strike all material through "</w:t>
      </w:r>
      <w:r>
        <w:rPr>
          <w:u w:val="single"/>
        </w:rPr>
        <w:t>1.0.</w:t>
      </w:r>
      <w:r w:rsidR="00D9370C">
        <w:t>" on page 21, line 14</w:t>
      </w:r>
    </w:p>
    <w:p w:rsidR="00C10771" w:rsidP="00C10771" w:rsidRDefault="00C10771">
      <w:pPr>
        <w:pStyle w:val="RCWSLText"/>
      </w:pPr>
    </w:p>
    <w:p w:rsidRPr="00C50D74" w:rsidR="00C10771" w:rsidP="00C10771" w:rsidRDefault="00C10771">
      <w:pPr>
        <w:pStyle w:val="RCWSLText"/>
      </w:pPr>
      <w:r>
        <w:tab/>
        <w:t>On page 21, line 33, after "(b)" strike "and (c)" and insert "</w:t>
      </w:r>
      <w:r w:rsidR="00E12A5C">
        <w:t>((</w:t>
      </w:r>
      <w:r w:rsidRPr="00E12A5C" w:rsidR="00E12A5C">
        <w:rPr>
          <w:strike/>
        </w:rPr>
        <w:t>and</w:t>
      </w:r>
      <w:r w:rsidR="00D9370C">
        <w:rPr>
          <w:strike/>
        </w:rPr>
        <w:t xml:space="preserve"> </w:t>
      </w:r>
      <w:r w:rsidRPr="00E12A5C" w:rsidR="00E12A5C">
        <w:rPr>
          <w:strike/>
        </w:rPr>
        <w:t>(c)</w:t>
      </w:r>
      <w:r w:rsidR="00E12A5C">
        <w:t xml:space="preserve">)) </w:t>
      </w:r>
      <w:r w:rsidR="00E12A5C">
        <w:rPr>
          <w:u w:val="single"/>
        </w:rPr>
        <w:t>, (c</w:t>
      </w:r>
      <w:r>
        <w:rPr>
          <w:u w:val="single"/>
        </w:rPr>
        <w:t>) and (</w:t>
      </w:r>
      <w:r w:rsidR="00E12A5C">
        <w:rPr>
          <w:u w:val="single"/>
        </w:rPr>
        <w:t>d</w:t>
      </w:r>
      <w:r>
        <w:rPr>
          <w:u w:val="single"/>
        </w:rPr>
        <w:t>)</w:t>
      </w:r>
      <w:r>
        <w:t>"</w:t>
      </w:r>
    </w:p>
    <w:p w:rsidR="00C10771" w:rsidP="00C10771" w:rsidRDefault="00C10771">
      <w:pPr>
        <w:pStyle w:val="RCWSLText"/>
      </w:pPr>
    </w:p>
    <w:p w:rsidR="00C10771" w:rsidP="00C10771" w:rsidRDefault="00C10771">
      <w:pPr>
        <w:pStyle w:val="RCWSLText"/>
      </w:pPr>
      <w:r>
        <w:tab/>
        <w:t>On page 22, line 15, after "year," insert "</w:t>
      </w:r>
      <w:r>
        <w:rPr>
          <w:u w:val="single"/>
        </w:rPr>
        <w:t>through the 2019-20 school year,</w:t>
      </w:r>
      <w:r>
        <w:t>"</w:t>
      </w:r>
    </w:p>
    <w:p w:rsidR="00C10771" w:rsidP="00C10771" w:rsidRDefault="00C10771">
      <w:pPr>
        <w:pStyle w:val="RCWSLText"/>
      </w:pPr>
    </w:p>
    <w:p w:rsidR="00C10771" w:rsidP="00C10771" w:rsidRDefault="00C10771">
      <w:pPr>
        <w:pStyle w:val="RCWSLText"/>
        <w:rPr>
          <w:u w:val="single"/>
        </w:rPr>
      </w:pPr>
      <w:r>
        <w:tab/>
        <w:t>On page 22, line 29, after "(c)" insert "</w:t>
      </w:r>
      <w:r>
        <w:rPr>
          <w:u w:val="single"/>
        </w:rPr>
        <w:t>Beginning with the 2020-21 school year, the minimum allocation for maintenance, supplies, and operating costs must be increased to one-thousand four-hundred nine dollars, after which the allocations must be adjusted annually for inflation as specified in the omnibus appropriations act.</w:t>
      </w:r>
    </w:p>
    <w:p w:rsidR="00C10771" w:rsidP="00C10771" w:rsidRDefault="00C10771">
      <w:pPr>
        <w:pStyle w:val="RCWSLText"/>
      </w:pPr>
      <w:r>
        <w:rPr>
          <w:u w:val="single"/>
        </w:rPr>
        <w:tab/>
        <w:t>(d)</w:t>
      </w:r>
      <w:r>
        <w:t>"</w:t>
      </w:r>
    </w:p>
    <w:p w:rsidR="00C10771" w:rsidP="00C10771" w:rsidRDefault="00C10771">
      <w:pPr>
        <w:pStyle w:val="RCWSLText"/>
      </w:pPr>
    </w:p>
    <w:p w:rsidR="00C10771" w:rsidP="00C10771" w:rsidRDefault="00C10771">
      <w:pPr>
        <w:pStyle w:val="RCWSLText"/>
      </w:pPr>
      <w:r>
        <w:tab/>
        <w:t>On page 23, line 5, after "(9)" strike "In" and insert "</w:t>
      </w:r>
      <w:r>
        <w:rPr>
          <w:u w:val="single"/>
        </w:rPr>
        <w:t>(a) Until school year 2020-21, i</w:t>
      </w:r>
      <w:r>
        <w:t>n"</w:t>
      </w:r>
    </w:p>
    <w:p w:rsidR="00C10771" w:rsidP="00C10771" w:rsidRDefault="00C10771">
      <w:pPr>
        <w:pStyle w:val="RCWSLText"/>
      </w:pPr>
    </w:p>
    <w:p w:rsidR="00C10771" w:rsidP="00C10771" w:rsidRDefault="00C10771">
      <w:pPr>
        <w:pStyle w:val="RCWSLText"/>
      </w:pPr>
      <w:r>
        <w:tab/>
        <w:t xml:space="preserve">On page 23, </w:t>
      </w:r>
      <w:r w:rsidR="00E12A5C">
        <w:t xml:space="preserve">at the </w:t>
      </w:r>
      <w:r>
        <w:t xml:space="preserve">beginning </w:t>
      </w:r>
      <w:r w:rsidR="00E12A5C">
        <w:t>of</w:t>
      </w:r>
      <w:r>
        <w:t xml:space="preserve"> line 8, strike "(a)" and insert "((</w:t>
      </w:r>
      <w:r w:rsidRPr="00C232FE">
        <w:rPr>
          <w:strike/>
        </w:rPr>
        <w:t>(a)</w:t>
      </w:r>
      <w:r>
        <w:t xml:space="preserve">)) </w:t>
      </w:r>
      <w:r>
        <w:rPr>
          <w:u w:val="single"/>
        </w:rPr>
        <w:t>(i)</w:t>
      </w:r>
      <w:r>
        <w:t>"</w:t>
      </w:r>
    </w:p>
    <w:p w:rsidR="00C10771" w:rsidP="00C10771" w:rsidRDefault="00C10771">
      <w:pPr>
        <w:pStyle w:val="RCWSLText"/>
      </w:pPr>
    </w:p>
    <w:p w:rsidR="00C10771" w:rsidP="00C10771" w:rsidRDefault="00C10771">
      <w:pPr>
        <w:pStyle w:val="RCWSLText"/>
      </w:pPr>
      <w:r>
        <w:tab/>
        <w:t xml:space="preserve">On page 23, </w:t>
      </w:r>
      <w:r w:rsidR="00E12A5C">
        <w:t xml:space="preserve">at the beginning of </w:t>
      </w:r>
      <w:r>
        <w:t>line 10, strike "(b)" and insert "((</w:t>
      </w:r>
      <w:r w:rsidRPr="00C232FE">
        <w:rPr>
          <w:strike/>
        </w:rPr>
        <w:t>(b)</w:t>
      </w:r>
      <w:r>
        <w:t xml:space="preserve">)) </w:t>
      </w:r>
      <w:r>
        <w:rPr>
          <w:u w:val="single"/>
        </w:rPr>
        <w:t>(ii)</w:t>
      </w:r>
      <w:r>
        <w:t>"</w:t>
      </w:r>
    </w:p>
    <w:p w:rsidR="00C10771" w:rsidP="00C10771" w:rsidRDefault="00C10771">
      <w:pPr>
        <w:pStyle w:val="RCWSLText"/>
      </w:pPr>
    </w:p>
    <w:p w:rsidR="00C10771" w:rsidP="00C10771" w:rsidRDefault="00C10771">
      <w:pPr>
        <w:pStyle w:val="RCWSLText"/>
      </w:pPr>
      <w:r>
        <w:lastRenderedPageBreak/>
        <w:tab/>
        <w:t xml:space="preserve">On page 23, </w:t>
      </w:r>
      <w:r w:rsidR="00E12A5C">
        <w:t xml:space="preserve">at the beginning of </w:t>
      </w:r>
      <w:r>
        <w:t>line 12, strike "(c)" and insert "((</w:t>
      </w:r>
      <w:r w:rsidRPr="00C232FE">
        <w:rPr>
          <w:strike/>
        </w:rPr>
        <w:t>(c)</w:t>
      </w:r>
      <w:r>
        <w:t xml:space="preserve">)) </w:t>
      </w:r>
      <w:r>
        <w:rPr>
          <w:u w:val="single"/>
        </w:rPr>
        <w:t>(iii)</w:t>
      </w:r>
      <w:r>
        <w:t>"</w:t>
      </w:r>
    </w:p>
    <w:p w:rsidR="00C10771" w:rsidP="00C10771" w:rsidRDefault="00C10771">
      <w:pPr>
        <w:pStyle w:val="RCWSLText"/>
      </w:pPr>
    </w:p>
    <w:p w:rsidR="00C10771" w:rsidP="00C10771" w:rsidRDefault="00C10771">
      <w:pPr>
        <w:pStyle w:val="RCWSLText"/>
      </w:pPr>
      <w:r>
        <w:tab/>
        <w:t xml:space="preserve">On page 23, </w:t>
      </w:r>
      <w:r w:rsidR="00E12A5C">
        <w:t>after line 13</w:t>
      </w:r>
      <w:r>
        <w:t>, insert the following:</w:t>
      </w:r>
    </w:p>
    <w:p w:rsidR="00C10771" w:rsidP="00C10771" w:rsidRDefault="00C10771">
      <w:pPr>
        <w:pStyle w:val="RCWSLText"/>
        <w:rPr>
          <w:u w:val="single"/>
        </w:rPr>
      </w:pPr>
      <w:r>
        <w:tab/>
        <w:t>"</w:t>
      </w:r>
      <w:r>
        <w:rPr>
          <w:u w:val="single"/>
        </w:rPr>
        <w:t>(b) Beginning with the 2019-20 school year, in addition to the amounts provided in subsection (8) of this section for materials, supplies, and operating costs, the following minimum allocation must be provided for each full-time equivalent student enrolled in each of the following:</w:t>
      </w:r>
    </w:p>
    <w:p w:rsidR="00C10771" w:rsidP="00C10771" w:rsidRDefault="00C10771">
      <w:pPr>
        <w:pStyle w:val="RCWSLText"/>
        <w:rPr>
          <w:u w:val="single"/>
        </w:rPr>
      </w:pPr>
      <w:r>
        <w:rPr>
          <w:u w:val="single"/>
        </w:rPr>
        <w:tab/>
        <w:t>(i) Exploratory career and technical education courses for students in grades seven through twelve and preparatory career and technical education courses for students in grades nine through twelve offered in a high school at a rate equal to 2.459 times the general educations amounts provided in subsection (8)(b) of this section that have been adjusted by inflation; and</w:t>
      </w:r>
    </w:p>
    <w:p w:rsidR="00C10771" w:rsidP="00C10771" w:rsidRDefault="00C10771">
      <w:pPr>
        <w:pStyle w:val="RCWSLText"/>
        <w:rPr>
          <w:u w:val="single"/>
        </w:rPr>
      </w:pPr>
      <w:r>
        <w:rPr>
          <w:u w:val="single"/>
        </w:rPr>
        <w:tab/>
        <w:t>(ii) Preparatory career and technical education courses for students in grades eleven and twelve offered through a skill center at a rate equal to 2.187 times the general education amounts provided in subsection (8)(b) of this section that have been adjusted by inflation.</w:t>
      </w:r>
    </w:p>
    <w:p w:rsidR="00C10771" w:rsidP="00C10771" w:rsidRDefault="00C10771">
      <w:pPr>
        <w:pStyle w:val="RCWSLText"/>
        <w:rPr>
          <w:u w:val="single"/>
        </w:rPr>
      </w:pPr>
      <w:r>
        <w:rPr>
          <w:u w:val="single"/>
        </w:rPr>
        <w:tab/>
        <w:t>(c) Beginning with the 2020-21 school year, in addition to the amounts provided in subsection (8) of this section for materials, supplies, and operating costs, the following minimum allocation must be provided for each full-time equivalent student enrolled in each of the following:</w:t>
      </w:r>
    </w:p>
    <w:p w:rsidR="00C10771" w:rsidP="00C10771" w:rsidRDefault="00C10771">
      <w:pPr>
        <w:pStyle w:val="RCWSLText"/>
        <w:rPr>
          <w:u w:val="single"/>
        </w:rPr>
      </w:pPr>
      <w:r>
        <w:rPr>
          <w:u w:val="single"/>
        </w:rPr>
        <w:tab/>
        <w:t>(i) Exploratory career and technical education courses for students in grades seven through twelve and preparatory career and technical education courses for students in grades nine through twelve offered in a high school at a rate equal to 2.459 times the general educations amounts provided in subsection (8)(c) of this section that have been adjusted by inflation; and</w:t>
      </w:r>
    </w:p>
    <w:p w:rsidR="00C10771" w:rsidP="00C10771" w:rsidRDefault="00C10771">
      <w:pPr>
        <w:pStyle w:val="RCWSLText"/>
        <w:rPr>
          <w:u w:val="single"/>
        </w:rPr>
      </w:pPr>
      <w:r>
        <w:rPr>
          <w:u w:val="single"/>
        </w:rPr>
        <w:tab/>
        <w:t xml:space="preserve">(ii) Preparatory career and technical education courses for students in grades eleven and twelve offered through a skill center at a rate equal to 2.187 times the general education amounts provided in </w:t>
      </w:r>
      <w:r>
        <w:rPr>
          <w:u w:val="single"/>
        </w:rPr>
        <w:lastRenderedPageBreak/>
        <w:t>subsection (8)(c) of this section that have been adjusted by inflation.</w:t>
      </w:r>
      <w:r w:rsidRPr="00D9370C" w:rsidR="00E12A5C">
        <w:t>"</w:t>
      </w:r>
    </w:p>
    <w:p w:rsidRPr="00716E1C" w:rsidR="00C10771" w:rsidP="00C10771" w:rsidRDefault="00C10771">
      <w:pPr>
        <w:pStyle w:val="RCWSLText"/>
        <w:rPr>
          <w:u w:val="single"/>
        </w:rPr>
      </w:pPr>
    </w:p>
    <w:p w:rsidR="00E12A5C" w:rsidP="00C10771" w:rsidRDefault="00E12A5C">
      <w:pPr>
        <w:pStyle w:val="RCWSLText"/>
      </w:pPr>
      <w:r>
        <w:tab/>
        <w:t>On page 30, line 19, after "(b)" strike "and (c)" and insert "((</w:t>
      </w:r>
      <w:r w:rsidRPr="00E12A5C">
        <w:rPr>
          <w:strike/>
        </w:rPr>
        <w:t>and</w:t>
      </w:r>
      <w:r w:rsidR="00D9370C">
        <w:rPr>
          <w:strike/>
        </w:rPr>
        <w:t xml:space="preserve"> </w:t>
      </w:r>
      <w:r w:rsidRPr="00E12A5C">
        <w:rPr>
          <w:strike/>
        </w:rPr>
        <w:t>(c)</w:t>
      </w:r>
      <w:r>
        <w:t xml:space="preserve">)) </w:t>
      </w:r>
      <w:r>
        <w:rPr>
          <w:u w:val="single"/>
        </w:rPr>
        <w:t>, (c) and (d)</w:t>
      </w:r>
      <w:r>
        <w:t>"</w:t>
      </w:r>
    </w:p>
    <w:p w:rsidR="00E12A5C" w:rsidP="00C10771" w:rsidRDefault="00E12A5C">
      <w:pPr>
        <w:pStyle w:val="RCWSLText"/>
      </w:pPr>
    </w:p>
    <w:p w:rsidR="00C10771" w:rsidP="00C10771" w:rsidRDefault="00C10771">
      <w:pPr>
        <w:pStyle w:val="RCWSLText"/>
      </w:pPr>
      <w:r>
        <w:tab/>
        <w:t>On page 31, line 1, after "year," insert "</w:t>
      </w:r>
      <w:r>
        <w:rPr>
          <w:u w:val="single"/>
        </w:rPr>
        <w:t>through the 2019-20 school year,</w:t>
      </w:r>
      <w:r>
        <w:t>"</w:t>
      </w:r>
    </w:p>
    <w:p w:rsidR="00C10771" w:rsidP="00C10771" w:rsidRDefault="00C10771">
      <w:pPr>
        <w:pStyle w:val="RCWSLText"/>
      </w:pPr>
    </w:p>
    <w:p w:rsidR="00C10771" w:rsidP="00C10771" w:rsidRDefault="00C10771">
      <w:pPr>
        <w:pStyle w:val="RCWSLText"/>
        <w:rPr>
          <w:u w:val="single"/>
        </w:rPr>
      </w:pPr>
      <w:r>
        <w:tab/>
        <w:t>On page 31, line 15, after "(c)" insert "</w:t>
      </w:r>
      <w:r>
        <w:rPr>
          <w:u w:val="single"/>
        </w:rPr>
        <w:t>Beginning with the 2020-21 school year, the minimum allocation for maintenance, supplies, and operating costs must be increased to one-thousand four-hundred nine dollars, after which the allocations must be adjusted annually for inflation as specified in the omnibus appropriations act.</w:t>
      </w:r>
    </w:p>
    <w:p w:rsidR="00C10771" w:rsidP="00C10771" w:rsidRDefault="00C10771">
      <w:pPr>
        <w:pStyle w:val="RCWSLText"/>
      </w:pPr>
      <w:r>
        <w:rPr>
          <w:u w:val="single"/>
        </w:rPr>
        <w:tab/>
        <w:t>(d)</w:t>
      </w:r>
      <w:r>
        <w:t>"</w:t>
      </w:r>
    </w:p>
    <w:p w:rsidR="00C10771" w:rsidP="00C10771" w:rsidRDefault="00C10771">
      <w:pPr>
        <w:pStyle w:val="RCWSLText"/>
      </w:pPr>
    </w:p>
    <w:p w:rsidR="00C10771" w:rsidP="00C10771" w:rsidRDefault="00C10771">
      <w:pPr>
        <w:pStyle w:val="RCWSLText"/>
      </w:pPr>
      <w:r>
        <w:tab/>
        <w:t>On page 31, line 29, after "(9)" strike "In" and insert "</w:t>
      </w:r>
      <w:r>
        <w:rPr>
          <w:u w:val="single"/>
        </w:rPr>
        <w:t>(a) Until school year 2020-21, i</w:t>
      </w:r>
      <w:r>
        <w:t>n"</w:t>
      </w:r>
    </w:p>
    <w:p w:rsidR="00C10771" w:rsidP="00C10771" w:rsidRDefault="00C10771">
      <w:pPr>
        <w:pStyle w:val="RCWSLText"/>
      </w:pPr>
    </w:p>
    <w:p w:rsidR="00C10771" w:rsidP="00C10771" w:rsidRDefault="00C10771">
      <w:pPr>
        <w:pStyle w:val="RCWSLText"/>
      </w:pPr>
      <w:r>
        <w:tab/>
        <w:t xml:space="preserve">On page 31, </w:t>
      </w:r>
      <w:r w:rsidR="00E12A5C">
        <w:t xml:space="preserve">at the beginning of </w:t>
      </w:r>
      <w:r>
        <w:t>line 32, strike "(a)" and insert "((</w:t>
      </w:r>
      <w:r w:rsidRPr="00C232FE">
        <w:rPr>
          <w:strike/>
        </w:rPr>
        <w:t>(a)</w:t>
      </w:r>
      <w:r>
        <w:t xml:space="preserve">)) </w:t>
      </w:r>
      <w:r>
        <w:rPr>
          <w:u w:val="single"/>
        </w:rPr>
        <w:t>(i)</w:t>
      </w:r>
      <w:r>
        <w:t>"</w:t>
      </w:r>
    </w:p>
    <w:p w:rsidR="00C10771" w:rsidP="00C10771" w:rsidRDefault="00C10771">
      <w:pPr>
        <w:pStyle w:val="RCWSLText"/>
      </w:pPr>
    </w:p>
    <w:p w:rsidR="00C10771" w:rsidP="00C10771" w:rsidRDefault="00C10771">
      <w:pPr>
        <w:pStyle w:val="RCWSLText"/>
      </w:pPr>
      <w:r>
        <w:tab/>
        <w:t xml:space="preserve">On page 31, </w:t>
      </w:r>
      <w:r w:rsidR="00E12A5C">
        <w:t xml:space="preserve">at the beginning of </w:t>
      </w:r>
      <w:r>
        <w:t>line 34, strike "(b)" and insert "((</w:t>
      </w:r>
      <w:r w:rsidRPr="00C232FE">
        <w:rPr>
          <w:strike/>
        </w:rPr>
        <w:t>(b)</w:t>
      </w:r>
      <w:r>
        <w:t xml:space="preserve">)) </w:t>
      </w:r>
      <w:r>
        <w:rPr>
          <w:u w:val="single"/>
        </w:rPr>
        <w:t>(ii)</w:t>
      </w:r>
      <w:r>
        <w:t>"</w:t>
      </w:r>
    </w:p>
    <w:p w:rsidR="00C10771" w:rsidP="00C10771" w:rsidRDefault="00C10771">
      <w:pPr>
        <w:pStyle w:val="RCWSLText"/>
      </w:pPr>
    </w:p>
    <w:p w:rsidR="00C10771" w:rsidP="00C10771" w:rsidRDefault="00C10771">
      <w:pPr>
        <w:pStyle w:val="RCWSLText"/>
      </w:pPr>
      <w:r>
        <w:tab/>
        <w:t xml:space="preserve">On page 31, </w:t>
      </w:r>
      <w:r w:rsidR="00E12A5C">
        <w:t xml:space="preserve">at the beginning of </w:t>
      </w:r>
      <w:r>
        <w:t>line 36, strike "(c)" and insert "((</w:t>
      </w:r>
      <w:r w:rsidRPr="00C232FE">
        <w:rPr>
          <w:strike/>
        </w:rPr>
        <w:t>(c)</w:t>
      </w:r>
      <w:r>
        <w:t xml:space="preserve">)) </w:t>
      </w:r>
      <w:r>
        <w:rPr>
          <w:u w:val="single"/>
        </w:rPr>
        <w:t>(iii)</w:t>
      </w:r>
      <w:r>
        <w:t>"</w:t>
      </w:r>
    </w:p>
    <w:p w:rsidR="00C10771" w:rsidP="00C10771" w:rsidRDefault="00C10771">
      <w:pPr>
        <w:pStyle w:val="RCWSLText"/>
      </w:pPr>
    </w:p>
    <w:p w:rsidR="00C10771" w:rsidP="00C10771" w:rsidRDefault="00C10771">
      <w:pPr>
        <w:pStyle w:val="RCWSLText"/>
      </w:pPr>
      <w:r>
        <w:tab/>
        <w:t>On page 31, after line 37, insert the following:</w:t>
      </w:r>
    </w:p>
    <w:p w:rsidR="00C10771" w:rsidP="00C10771" w:rsidRDefault="00C10771">
      <w:pPr>
        <w:pStyle w:val="RCWSLText"/>
        <w:rPr>
          <w:u w:val="single"/>
        </w:rPr>
      </w:pPr>
      <w:r>
        <w:tab/>
        <w:t>"</w:t>
      </w:r>
      <w:r>
        <w:rPr>
          <w:u w:val="single"/>
        </w:rPr>
        <w:t>(b) Beginning with the 2019-20 school year, in addition to the amounts provided in subsection (8) of this section for materials, supplies, and operating costs, the following minimum allocation must be provided for each full-time equivalent student enrolled in each of the following:</w:t>
      </w:r>
    </w:p>
    <w:p w:rsidR="00C10771" w:rsidP="00C10771" w:rsidRDefault="00C10771">
      <w:pPr>
        <w:pStyle w:val="RCWSLText"/>
        <w:rPr>
          <w:u w:val="single"/>
        </w:rPr>
      </w:pPr>
      <w:r>
        <w:rPr>
          <w:u w:val="single"/>
        </w:rPr>
        <w:tab/>
        <w:t>(i) Exploratory career and technical education courses for students in grades seven through twelve and preparatory career and technical education courses for students in grades nine through twelve offered in a high school at a rate equal to 2.459 times the general educations amounts provided in subsection (8)(b) of this section that have been adjusted by inflation; and</w:t>
      </w:r>
    </w:p>
    <w:p w:rsidR="00C10771" w:rsidP="00C10771" w:rsidRDefault="00C10771">
      <w:pPr>
        <w:pStyle w:val="RCWSLText"/>
        <w:rPr>
          <w:u w:val="single"/>
        </w:rPr>
      </w:pPr>
      <w:r>
        <w:rPr>
          <w:u w:val="single"/>
        </w:rPr>
        <w:tab/>
        <w:t>(ii) Preparatory career and technical education courses for students in grades eleven and twelve offered through a skill center at a rate equal to 2.187 times the general education amounts provided in subsection (8)(b) of this section that have been adjusted by inflation.</w:t>
      </w:r>
    </w:p>
    <w:p w:rsidR="00C10771" w:rsidP="00C10771" w:rsidRDefault="00C10771">
      <w:pPr>
        <w:pStyle w:val="RCWSLText"/>
        <w:rPr>
          <w:u w:val="single"/>
        </w:rPr>
      </w:pPr>
      <w:r>
        <w:rPr>
          <w:u w:val="single"/>
        </w:rPr>
        <w:tab/>
        <w:t>(c) Beginning with the 2020-21 school year, in addition to the amounts provided in subsection (8) of this section for materials, supplies, and operating costs, the following minimum allocation must be provided for each full-time equivalent student enrolled in each of the following:</w:t>
      </w:r>
    </w:p>
    <w:p w:rsidR="00C10771" w:rsidP="00C10771" w:rsidRDefault="00C10771">
      <w:pPr>
        <w:pStyle w:val="RCWSLText"/>
        <w:rPr>
          <w:u w:val="single"/>
        </w:rPr>
      </w:pPr>
      <w:r>
        <w:rPr>
          <w:u w:val="single"/>
        </w:rPr>
        <w:tab/>
        <w:t>(i) Exploratory career and technical education courses for students in grades seven through twelve and preparatory career and technical education courses for students in grades nine through twelve offered in a high school at a rate equal to 2.459 times the general educations amounts provided in subsection (8)(c) of this section that have been adjusted by inflation; and</w:t>
      </w:r>
    </w:p>
    <w:p w:rsidRPr="00E12A5C" w:rsidR="00DF5D0E" w:rsidP="00E12A5C" w:rsidRDefault="00C10771">
      <w:pPr>
        <w:pStyle w:val="RCWSLText"/>
        <w:rPr>
          <w:u w:val="single"/>
        </w:rPr>
      </w:pPr>
      <w:r>
        <w:rPr>
          <w:u w:val="single"/>
        </w:rPr>
        <w:tab/>
        <w:t>(ii) Preparatory career and technical education courses for students in grades eleven and twelve offered through a skill center at a rate equal to 2.187 times the general education amounts provided in subsection (8)(c) of this section that have been adjusted by inflation.</w:t>
      </w:r>
      <w:r w:rsidRPr="00D9370C" w:rsidR="00E12A5C">
        <w:t>"</w:t>
      </w:r>
    </w:p>
    <w:permEnd w:id="49310146"/>
    <w:p w:rsidR="00ED2EEB" w:rsidP="004F1E9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166825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F1E9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12A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10771">
                  <w:t>Removes increases to the prototypical school allocation related to parent involvement coordinators in elementary schools and guidance counselors in middle and high schools and increases allocations for vocational education materials, supplies and operating costs in school year 2019-20 and increases allocations for general education and vocational education materials, supplies and operating costs in school year 2020-21.</w:t>
                </w:r>
              </w:p>
            </w:tc>
          </w:tr>
        </w:sdtContent>
      </w:sdt>
      <w:permEnd w:id="681668252"/>
    </w:tbl>
    <w:p w:rsidR="00DF5D0E" w:rsidP="004F1E9F" w:rsidRDefault="00DF5D0E">
      <w:pPr>
        <w:pStyle w:val="BillEnd"/>
        <w:suppressLineNumbers/>
      </w:pPr>
    </w:p>
    <w:p w:rsidR="00DF5D0E" w:rsidP="004F1E9F" w:rsidRDefault="00DE256E">
      <w:pPr>
        <w:pStyle w:val="BillEnd"/>
        <w:suppressLineNumbers/>
      </w:pPr>
      <w:r>
        <w:rPr>
          <w:b/>
        </w:rPr>
        <w:t>--- END ---</w:t>
      </w:r>
    </w:p>
    <w:p w:rsidR="00DF5D0E" w:rsidP="004F1E9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9F" w:rsidRDefault="004F1E9F" w:rsidP="00DF5D0E">
      <w:r>
        <w:separator/>
      </w:r>
    </w:p>
  </w:endnote>
  <w:endnote w:type="continuationSeparator" w:id="0">
    <w:p w:rsidR="004F1E9F" w:rsidRDefault="004F1E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71" w:rsidRDefault="00C10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45D85">
    <w:pPr>
      <w:pStyle w:val="AmendDraftFooter"/>
    </w:pPr>
    <w:r>
      <w:fldChar w:fldCharType="begin"/>
    </w:r>
    <w:r>
      <w:instrText xml:space="preserve"> TITLE   \* MERGEFORMAT </w:instrText>
    </w:r>
    <w:r>
      <w:fldChar w:fldCharType="separate"/>
    </w:r>
    <w:r>
      <w:t>1843-S AMH HARG HARJ 230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45D85">
    <w:pPr>
      <w:pStyle w:val="AmendDraftFooter"/>
    </w:pPr>
    <w:r>
      <w:fldChar w:fldCharType="begin"/>
    </w:r>
    <w:r>
      <w:instrText xml:space="preserve"> TITLE   \* MERGEFORMAT </w:instrText>
    </w:r>
    <w:r>
      <w:fldChar w:fldCharType="separate"/>
    </w:r>
    <w:r>
      <w:t>1843-S AMH HARG HARJ 230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9F" w:rsidRDefault="004F1E9F" w:rsidP="00DF5D0E">
      <w:r>
        <w:separator/>
      </w:r>
    </w:p>
  </w:footnote>
  <w:footnote w:type="continuationSeparator" w:id="0">
    <w:p w:rsidR="004F1E9F" w:rsidRDefault="004F1E9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71" w:rsidRDefault="00C10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F6873"/>
    <w:rsid w:val="00217E8A"/>
    <w:rsid w:val="00265296"/>
    <w:rsid w:val="00281CBD"/>
    <w:rsid w:val="00316CD9"/>
    <w:rsid w:val="003E2FC6"/>
    <w:rsid w:val="00492DDC"/>
    <w:rsid w:val="004C6615"/>
    <w:rsid w:val="004F1E9F"/>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5D85"/>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0771"/>
    <w:rsid w:val="00C61A83"/>
    <w:rsid w:val="00C8108C"/>
    <w:rsid w:val="00CC75FA"/>
    <w:rsid w:val="00D40447"/>
    <w:rsid w:val="00D659AC"/>
    <w:rsid w:val="00D9370C"/>
    <w:rsid w:val="00DA47F3"/>
    <w:rsid w:val="00DC2C13"/>
    <w:rsid w:val="00DE256E"/>
    <w:rsid w:val="00DF5D0E"/>
    <w:rsid w:val="00E12A5C"/>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941A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1843-S</BillDocName>
  <AmendType>AMH</AmendType>
  <SponsorAcronym>HARG</SponsorAcronym>
  <DrafterAcronym>HARJ</DrafterAcronym>
  <DraftNumber>230</DraftNumber>
  <ReferenceNumber>SHB 1843</ReferenceNumber>
  <Floor>H AMD</Floor>
  <AmendmentNumber> 26</AmendmentNumber>
  <Sponsors>By Representative Hargrove</Sponsors>
  <FloorAction>NOT ADOPTED 02/22/2017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3</Pages>
  <Words>997</Words>
  <Characters>5235</Characters>
  <Application>Microsoft Office Word</Application>
  <DocSecurity>8</DocSecurity>
  <Lines>141</Lines>
  <Paragraphs>44</Paragraphs>
  <ScaleCrop>false</ScaleCrop>
  <HeadingPairs>
    <vt:vector size="2" baseType="variant">
      <vt:variant>
        <vt:lpstr>Title</vt:lpstr>
      </vt:variant>
      <vt:variant>
        <vt:i4>1</vt:i4>
      </vt:variant>
    </vt:vector>
  </HeadingPairs>
  <TitlesOfParts>
    <vt:vector size="1" baseType="lpstr">
      <vt:lpstr>1843-S AMH HARG HARJ 230</vt:lpstr>
    </vt:vector>
  </TitlesOfParts>
  <Company>Washington State Legislature</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1843-S AMH HARG HARJ 230</dc:title>
  <dc:creator>Jessica Harrell</dc:creator>
  <cp:lastModifiedBy>Harrell, Jessica</cp:lastModifiedBy>
  <cp:revision>7</cp:revision>
  <cp:lastPrinted>2017-02-20T17:14:00Z</cp:lastPrinted>
  <dcterms:created xsi:type="dcterms:W3CDTF">2017-02-20T16:38:00Z</dcterms:created>
  <dcterms:modified xsi:type="dcterms:W3CDTF">2017-02-20T17:14:00Z</dcterms:modified>
</cp:coreProperties>
</file>