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5ae46352184bb2" /></Relationships>
</file>

<file path=word/document.xml><?xml version="1.0" encoding="utf-8"?>
<w:document xmlns:w="http://schemas.openxmlformats.org/wordprocessingml/2006/main">
  <w:body>
    <w:p>
      <w:r>
        <w:rPr>
          <w:b/>
        </w:rPr>
        <w:r>
          <w:rPr/>
          <w:t xml:space="preserve">1858</w:t>
        </w:r>
      </w:r>
      <w:r>
        <w:rPr>
          <w:b/>
        </w:rPr>
        <w:t xml:space="preserve"> </w:t>
        <w:t xml:space="preserve">AMH</w:t>
      </w:r>
      <w:r>
        <w:rPr>
          <w:b/>
        </w:rPr>
        <w:t xml:space="preserve"> </w:t>
        <w:r>
          <w:rPr/>
          <w:t xml:space="preserve">SAWY</w:t>
        </w:r>
      </w:r>
      <w:r>
        <w:rPr>
          <w:b/>
        </w:rPr>
        <w:t xml:space="preserve"> </w:t>
        <w:r>
          <w:rPr/>
          <w:t xml:space="preserve">H2556.1</w:t>
        </w:r>
      </w:r>
      <w:r>
        <w:rPr>
          <w:b/>
        </w:rPr>
        <w:t xml:space="preserve"> - NOT FOR FLOOR USE</w:t>
      </w:r>
    </w:p>
    <w:p>
      <w:pPr>
        <w:ind w:left="0" w:right="0" w:firstLine="576"/>
      </w:pPr>
    </w:p>
    <w:p>
      <w:pPr>
        <w:spacing w:before="480" w:after="0" w:line="408" w:lineRule="exact"/>
      </w:pPr>
      <w:r>
        <w:rPr>
          <w:b/>
          <w:u w:val="single"/>
        </w:rPr>
        <w:t xml:space="preserve">HB 1858</w:t>
      </w:r>
      <w:r>
        <w:t xml:space="preserve"> -</w:t>
      </w:r>
      <w:r>
        <w:t xml:space="preserve"> </w:t>
        <w:t xml:space="preserve">H AMD</w:t>
      </w:r>
      <w:r>
        <w:t xml:space="preserve"> </w:t>
      </w:r>
      <w:r>
        <w:rPr>
          <w:b/>
        </w:rPr>
        <w:t xml:space="preserve">447</w:t>
      </w:r>
    </w:p>
    <w:p>
      <w:pPr>
        <w:spacing w:before="0" w:after="0" w:line="408" w:lineRule="exact"/>
        <w:ind w:left="0" w:right="0" w:firstLine="576"/>
        <w:jc w:val="left"/>
      </w:pPr>
      <w:r>
        <w:rPr/>
        <w:t xml:space="preserve">By Representative Sawyer</w:t>
      </w:r>
    </w:p>
    <w:p>
      <w:pPr>
        <w:jc w:val="right"/>
      </w:pPr>
      <w:r>
        <w:rPr>
          <w:b/>
        </w:rPr>
        <w:t xml:space="preserve">ADOPTED 04/18/2017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effective date of this section, a nonrefundable additional fee is imposed on all applications and renewals of licenses relating to marijuana required under chapter 69.50 RCW. The fee applies to all applications and license modifications received on or after the effective date of this section and renewals where the date of the license expiration is on or after June 30, 2017. </w:t>
      </w:r>
      <w:r>
        <w:rPr/>
        <w:t xml:space="preserve">The fees established in this section are to be used for the replacement of the state liquor and cannabis board's traceability system. Except for licensed marijuana producers, the additional fee for all marijuana licensees licensed under chapter 69.50 RCW is four hundred eighty dollars. The fee structure for licensed marijuana producers is as follows:</w:t>
      </w:r>
    </w:p>
    <w:p>
      <w:pPr>
        <w:spacing w:before="0" w:after="0" w:line="408" w:lineRule="exact"/>
        <w:ind w:left="0" w:right="0" w:firstLine="576"/>
        <w:jc w:val="left"/>
      </w:pPr>
      <w:r>
        <w:rPr/>
        <w:t xml:space="preserve">(a) One hundred eighty-five dollars for tier one producers;</w:t>
      </w:r>
    </w:p>
    <w:p>
      <w:pPr>
        <w:spacing w:before="0" w:after="0" w:line="408" w:lineRule="exact"/>
        <w:ind w:left="0" w:right="0" w:firstLine="576"/>
        <w:jc w:val="left"/>
      </w:pPr>
      <w:r>
        <w:rPr/>
        <w:t xml:space="preserve">(b) Three hundred sixty-five dollars for tier two producers; and</w:t>
      </w:r>
    </w:p>
    <w:p>
      <w:pPr>
        <w:spacing w:before="0" w:after="0" w:line="408" w:lineRule="exact"/>
        <w:ind w:left="0" w:right="0" w:firstLine="576"/>
        <w:jc w:val="left"/>
      </w:pPr>
      <w:r>
        <w:rPr/>
        <w:t xml:space="preserve">(c) Seven hundred fifty dollars for tier three producers.</w:t>
      </w:r>
    </w:p>
    <w:p>
      <w:pPr>
        <w:spacing w:before="0" w:after="0" w:line="408" w:lineRule="exact"/>
        <w:ind w:left="0" w:right="0" w:firstLine="576"/>
        <w:jc w:val="left"/>
      </w:pPr>
      <w:r>
        <w:rPr/>
        <w:t xml:space="preserve">(2)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w:t>
      </w:r>
      <w:r>
        <w:rPr>
          <w:u w:val="single"/>
        </w:rPr>
        <w:t xml:space="preserve">one hundred fifteen</w:t>
      </w:r>
      <w:r>
        <w:rPr/>
        <w:t xml:space="preserve"> dollars </w:t>
      </w:r>
      <w:r>
        <w:rPr>
          <w:u w:val="single"/>
        </w:rPr>
        <w:t xml:space="preserve">for tier one producers, one thousand two hundred thirty dollars for tier two producers, and one thousand four hundred seventy dollars for tier three producers</w:t>
      </w:r>
      <w:r>
        <w:rPr/>
        <w:t xml:space="preserve">.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w:t>
      </w:r>
      <w:r>
        <w:rPr>
          <w:u w:val="single"/>
        </w:rPr>
        <w:t xml:space="preserve">three hundred</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w:t>
      </w:r>
      <w:r>
        <w:rPr>
          <w:u w:val="single"/>
        </w:rPr>
        <w:t xml:space="preserve">three hundred</w:t>
      </w:r>
      <w:r>
        <w:rPr/>
        <w:t xml:space="preserve">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w:t>
      </w:r>
      <w:r>
        <w:rPr>
          <w:u w:val="single"/>
        </w:rPr>
        <w:t xml:space="preserve">three hundred</w:t>
      </w:r>
      <w:r>
        <w:rPr/>
        <w:t xml:space="preserve">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a graduated fee structure for the nonrefundable additional fees imposed upon licensed marijuana producers that is based upon the state liquor and cannabis board's classification of the producer based on size, as follows: (a) One hundred eighty-five dollars for tier one producers; (b) three hundred sixty-five dollars for tier two producers; and (c) seven hundred fifty dollars for tier three producers; and (2) establishes a graduated fee structure for the annual licensing and renewal fee imposed upon licensed marijuana producers that is based upon the state liquor and cannabis board's classification of the producer based on size, as follows: (a) One thousand one hundred fifteen dollars for tier one producers; (b) one thousand two hundred thirty dollars for tier two producers; and (c) one thousand four hundred seventy dollars for tier three producers.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60c8f48f843dd" /></Relationships>
</file>