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b607845d4404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2015-S2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FRAM</w:t>
        </w:r>
      </w:r>
      <w:r>
        <w:rPr>
          <w:b/>
        </w:rPr>
        <w:t xml:space="preserve"> </w:t>
        <w:r>
          <w:rPr/>
          <w:t xml:space="preserve">H4784.1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2015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Frame</w:t>
      </w:r>
    </w:p>
    <w:p>
      <w:pPr>
        <w:jc w:val="right"/>
      </w:pPr>
      <w:r>
        <w:rPr>
          <w:b/>
        </w:rPr>
        <w:t xml:space="preserve">NOT ADOPTED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5, after "</w:t>
      </w:r>
      <w:r>
        <w:rPr>
          <w:u w:val="single"/>
        </w:rPr>
        <w:t xml:space="preserve">subsection</w:t>
      </w:r>
      <w:r>
        <w:rPr/>
        <w:t xml:space="preserve">" strike all material through "</w:t>
      </w:r>
      <w:r>
        <w:rPr>
          <w:u w:val="single"/>
        </w:rPr>
        <w:t xml:space="preserve">operator</w:t>
      </w:r>
      <w:r>
        <w:rPr/>
        <w:t xml:space="preserve">" on line 9 and insert "</w:t>
      </w:r>
      <w:r>
        <w:rPr>
          <w:u w:val="single"/>
        </w:rPr>
        <w:t xml:space="preserve">imposes any tax specifically on the act of engaging in the business of being a short-term rental operator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lack of authority to impose the tax as a condition under which the public facilities district does not have to make quarterly payments to the city.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9e1a11b7f440a" /></Relationships>
</file>