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F04D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55BF">
            <w:t>2201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55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55BF">
            <w:t>PELL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55BF">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55BF">
            <w:t>471</w:t>
          </w:r>
        </w:sdtContent>
      </w:sdt>
    </w:p>
    <w:p w:rsidR="00DF5D0E" w:rsidP="00B73E0A" w:rsidRDefault="00AA1230">
      <w:pPr>
        <w:pStyle w:val="OfferedBy"/>
        <w:spacing w:after="120"/>
      </w:pPr>
      <w:r>
        <w:tab/>
      </w:r>
      <w:r>
        <w:tab/>
      </w:r>
      <w:r>
        <w:tab/>
      </w:r>
    </w:p>
    <w:p w:rsidR="00DF5D0E" w:rsidRDefault="00EF04D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55BF">
            <w:rPr>
              <w:b/>
              <w:u w:val="single"/>
            </w:rPr>
            <w:t>HB 2201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D55B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548</w:t>
          </w:r>
        </w:sdtContent>
      </w:sdt>
    </w:p>
    <w:p w:rsidR="00DF5D0E" w:rsidP="00605C39" w:rsidRDefault="00EF04D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55BF">
            <w:rPr>
              <w:sz w:val="22"/>
            </w:rPr>
            <w:t>By Representative Pellicciotti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D55BF">
          <w:pPr>
            <w:spacing w:after="400" w:line="408" w:lineRule="exact"/>
            <w:jc w:val="right"/>
            <w:rPr>
              <w:b/>
              <w:bCs/>
            </w:rPr>
          </w:pPr>
          <w:r>
            <w:rPr>
              <w:b/>
              <w:bCs/>
            </w:rPr>
            <w:t xml:space="preserve">ADOPTED 04/12/2017</w:t>
          </w:r>
        </w:p>
      </w:sdtContent>
    </w:sdt>
    <w:p w:rsidR="00927CA9" w:rsidP="0050237B" w:rsidRDefault="00DE256E">
      <w:pPr>
        <w:pStyle w:val="Page"/>
      </w:pPr>
      <w:bookmarkStart w:name="StartOfAmendmentBody" w:id="1"/>
      <w:bookmarkEnd w:id="1"/>
      <w:permStart w:edGrp="everyone" w:id="908009408"/>
      <w:r>
        <w:tab/>
      </w:r>
      <w:r w:rsidR="00927CA9">
        <w:t>On page 2, line 20, after "must" strike "be" and insert "provide credit"</w:t>
      </w:r>
    </w:p>
    <w:p w:rsidRPr="00927CA9" w:rsidR="00927CA9" w:rsidP="00927CA9" w:rsidRDefault="00927CA9">
      <w:pPr>
        <w:pStyle w:val="RCWSLText"/>
      </w:pPr>
    </w:p>
    <w:p w:rsidR="0050237B" w:rsidP="0050237B" w:rsidRDefault="00927CA9">
      <w:pPr>
        <w:pStyle w:val="Page"/>
      </w:pPr>
      <w:r>
        <w:tab/>
      </w:r>
      <w:r w:rsidR="003D55BF">
        <w:t xml:space="preserve">On page 2, </w:t>
      </w:r>
      <w:r w:rsidR="0050237B">
        <w:t xml:space="preserve">line </w:t>
      </w:r>
      <w:r w:rsidR="00D616E0">
        <w:t>21, after "RCW 81.104.160(1)." i</w:t>
      </w:r>
      <w:r w:rsidR="0050237B">
        <w:t xml:space="preserve">nsert "The authority, in consultation with the department of licensing, must develop a system to issue refunds </w:t>
      </w:r>
      <w:r>
        <w:t xml:space="preserve">of credits </w:t>
      </w:r>
      <w:r w:rsidR="0050237B">
        <w:t>with respect to vehicles for which the registrations were renewed before January 1, 2018."</w:t>
      </w:r>
    </w:p>
    <w:p w:rsidR="0050237B" w:rsidP="0050237B" w:rsidRDefault="0050237B">
      <w:pPr>
        <w:pStyle w:val="RCWSLText"/>
      </w:pPr>
    </w:p>
    <w:p w:rsidR="0050237B" w:rsidP="0050237B" w:rsidRDefault="00D616E0">
      <w:pPr>
        <w:pStyle w:val="RCWSLText"/>
      </w:pPr>
      <w:r>
        <w:tab/>
      </w:r>
      <w:r w:rsidR="0050237B">
        <w:t xml:space="preserve">On page 3, after line 9, insert the following: </w:t>
      </w:r>
    </w:p>
    <w:p w:rsidR="0050237B" w:rsidP="0050237B" w:rsidRDefault="0050237B">
      <w:pPr>
        <w:pStyle w:val="RCWSLText"/>
        <w:rPr>
          <w:b/>
        </w:rPr>
      </w:pPr>
      <w:r>
        <w:tab/>
        <w:t>"</w:t>
      </w:r>
      <w:r>
        <w:rPr>
          <w:u w:val="single"/>
        </w:rPr>
        <w:t>NEW SECTION.</w:t>
      </w:r>
      <w:r>
        <w:t xml:space="preserve">  </w:t>
      </w:r>
      <w:r>
        <w:rPr>
          <w:b/>
        </w:rPr>
        <w:t xml:space="preserve">Sec. 3. </w:t>
      </w:r>
      <w:r w:rsidR="00927CA9">
        <w:t>Section 1 of t</w:t>
      </w:r>
      <w:r>
        <w:t>his act applies to registrations that are due or become due on or after January 1, 2018.</w:t>
      </w:r>
      <w:r>
        <w:rPr>
          <w:b/>
        </w:rPr>
        <w:t>"</w:t>
      </w:r>
    </w:p>
    <w:p w:rsidR="0050237B" w:rsidP="0050237B" w:rsidRDefault="0050237B">
      <w:pPr>
        <w:pStyle w:val="RCWSLText"/>
        <w:rPr>
          <w:b/>
        </w:rPr>
      </w:pPr>
    </w:p>
    <w:p w:rsidRPr="00976A1E" w:rsidR="0050237B" w:rsidP="0050237B" w:rsidRDefault="0050237B">
      <w:pPr>
        <w:pStyle w:val="RCWSLText"/>
      </w:pPr>
      <w:r>
        <w:rPr>
          <w:b/>
        </w:rPr>
        <w:tab/>
      </w:r>
      <w:r>
        <w:t>Renumber remaining section consecutively, correct any internal references accordingly, and correct the title.</w:t>
      </w:r>
    </w:p>
    <w:p w:rsidR="003D55BF" w:rsidP="00C8108C" w:rsidRDefault="003D55BF">
      <w:pPr>
        <w:pStyle w:val="Page"/>
      </w:pPr>
    </w:p>
    <w:p w:rsidRPr="003D55BF" w:rsidR="00DF5D0E" w:rsidP="003D55BF" w:rsidRDefault="00DF5D0E">
      <w:pPr>
        <w:suppressLineNumbers/>
        <w:rPr>
          <w:spacing w:val="-3"/>
        </w:rPr>
      </w:pPr>
    </w:p>
    <w:permEnd w:id="908009408"/>
    <w:p w:rsidR="00ED2EEB" w:rsidP="003D55B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19664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D55B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D55B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27CA9">
                  <w:t xml:space="preserve">Clarifies that, while the Market Value Adjustment Program must be implemented by December 31, 2017, credit must be provided retroactive to the date that the Regional Transit Authority (RTA) first imposed the motor vehicle excise tax.  </w:t>
                </w:r>
                <w:r w:rsidR="00D616E0">
                  <w:t xml:space="preserve">Directs the </w:t>
                </w:r>
                <w:r w:rsidR="00927CA9">
                  <w:t>RTA</w:t>
                </w:r>
                <w:r w:rsidR="00D616E0">
                  <w:t>, in consultation with the Department of Licensing</w:t>
                </w:r>
                <w:r w:rsidR="00927CA9">
                  <w:t xml:space="preserve"> (DOL)</w:t>
                </w:r>
                <w:r w:rsidR="00D616E0">
                  <w:t xml:space="preserve">, to develop a system to issue refunds for any credits earned before January 1, 2018.  </w:t>
                </w:r>
                <w:r w:rsidR="0050237B">
                  <w:t xml:space="preserve"> Makes the </w:t>
                </w:r>
                <w:r w:rsidR="00927CA9">
                  <w:t xml:space="preserve">requirements for the DOL with respect to updating its vehicle registration renewal system </w:t>
                </w:r>
                <w:r w:rsidR="0050237B">
                  <w:t>applicable to vehicle registrations that are due or become due on or after January 1, 2018.</w:t>
                </w:r>
                <w:r w:rsidRPr="0096303F" w:rsidR="001C1B27">
                  <w:t> </w:t>
                </w:r>
              </w:p>
              <w:p w:rsidRPr="007D1589" w:rsidR="001B4E53" w:rsidP="003D55BF" w:rsidRDefault="001B4E53">
                <w:pPr>
                  <w:pStyle w:val="ListBullet"/>
                  <w:numPr>
                    <w:ilvl w:val="0"/>
                    <w:numId w:val="0"/>
                  </w:numPr>
                  <w:suppressLineNumbers/>
                </w:pPr>
              </w:p>
            </w:tc>
          </w:tr>
        </w:sdtContent>
      </w:sdt>
      <w:permEnd w:id="141196646"/>
    </w:tbl>
    <w:p w:rsidR="00DF5D0E" w:rsidP="003D55BF" w:rsidRDefault="00DF5D0E">
      <w:pPr>
        <w:pStyle w:val="BillEnd"/>
        <w:suppressLineNumbers/>
      </w:pPr>
    </w:p>
    <w:p w:rsidR="00DF5D0E" w:rsidP="003D55BF" w:rsidRDefault="00DE256E">
      <w:pPr>
        <w:pStyle w:val="BillEnd"/>
        <w:suppressLineNumbers/>
      </w:pPr>
      <w:r>
        <w:rPr>
          <w:b/>
        </w:rPr>
        <w:t>--- END ---</w:t>
      </w:r>
    </w:p>
    <w:p w:rsidR="00DF5D0E" w:rsidP="003D55B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BF" w:rsidRDefault="003D55BF" w:rsidP="00DF5D0E">
      <w:r>
        <w:separator/>
      </w:r>
    </w:p>
  </w:endnote>
  <w:endnote w:type="continuationSeparator" w:id="0">
    <w:p w:rsidR="003D55BF" w:rsidRDefault="003D55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95" w:rsidRDefault="00847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29FC">
    <w:pPr>
      <w:pStyle w:val="AmendDraftFooter"/>
    </w:pPr>
    <w:fldSimple w:instr=" TITLE   \* MERGEFORMAT ">
      <w:r w:rsidR="00EF04D8">
        <w:t>2201 AMH PELL MATM 471</w:t>
      </w:r>
    </w:fldSimple>
    <w:r w:rsidR="001B4E53">
      <w:tab/>
    </w:r>
    <w:r w:rsidR="00E267B1">
      <w:fldChar w:fldCharType="begin"/>
    </w:r>
    <w:r w:rsidR="00E267B1">
      <w:instrText xml:space="preserve"> PAGE  \* Arabic  \* MERGEFORMAT </w:instrText>
    </w:r>
    <w:r w:rsidR="00E267B1">
      <w:fldChar w:fldCharType="separate"/>
    </w:r>
    <w:r w:rsidR="003D55B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29FC">
    <w:pPr>
      <w:pStyle w:val="AmendDraftFooter"/>
    </w:pPr>
    <w:fldSimple w:instr=" TITLE   \* MERGEFORMAT ">
      <w:r w:rsidR="00EF04D8">
        <w:t>2201 AMH PELL MATM 471</w:t>
      </w:r>
    </w:fldSimple>
    <w:r w:rsidR="001B4E53">
      <w:tab/>
    </w:r>
    <w:r w:rsidR="00E267B1">
      <w:fldChar w:fldCharType="begin"/>
    </w:r>
    <w:r w:rsidR="00E267B1">
      <w:instrText xml:space="preserve"> PAGE  \* Arabic  \* MERGEFORMAT </w:instrText>
    </w:r>
    <w:r w:rsidR="00E267B1">
      <w:fldChar w:fldCharType="separate"/>
    </w:r>
    <w:r w:rsidR="00EF04D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BF" w:rsidRDefault="003D55BF" w:rsidP="00DF5D0E">
      <w:r>
        <w:separator/>
      </w:r>
    </w:p>
  </w:footnote>
  <w:footnote w:type="continuationSeparator" w:id="0">
    <w:p w:rsidR="003D55BF" w:rsidRDefault="003D55B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95" w:rsidRDefault="00847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29FC"/>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D55BF"/>
    <w:rsid w:val="003E2FC6"/>
    <w:rsid w:val="00492DDC"/>
    <w:rsid w:val="004C6615"/>
    <w:rsid w:val="0050237B"/>
    <w:rsid w:val="00523C5A"/>
    <w:rsid w:val="005E69C3"/>
    <w:rsid w:val="00605C39"/>
    <w:rsid w:val="006841E6"/>
    <w:rsid w:val="006F7027"/>
    <w:rsid w:val="007049E4"/>
    <w:rsid w:val="0072335D"/>
    <w:rsid w:val="0072541D"/>
    <w:rsid w:val="00757317"/>
    <w:rsid w:val="007769AF"/>
    <w:rsid w:val="007D1589"/>
    <w:rsid w:val="007D35D4"/>
    <w:rsid w:val="00800AE2"/>
    <w:rsid w:val="0083749C"/>
    <w:rsid w:val="008443FE"/>
    <w:rsid w:val="00846034"/>
    <w:rsid w:val="00847E95"/>
    <w:rsid w:val="008C7E6E"/>
    <w:rsid w:val="00927CA9"/>
    <w:rsid w:val="00931B84"/>
    <w:rsid w:val="0096303F"/>
    <w:rsid w:val="00972869"/>
    <w:rsid w:val="00984CD1"/>
    <w:rsid w:val="009E5CC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16E0"/>
    <w:rsid w:val="00D659AC"/>
    <w:rsid w:val="00DA47F3"/>
    <w:rsid w:val="00DC2C13"/>
    <w:rsid w:val="00DE256E"/>
    <w:rsid w:val="00DF5D0E"/>
    <w:rsid w:val="00E1471A"/>
    <w:rsid w:val="00E267B1"/>
    <w:rsid w:val="00E41CC6"/>
    <w:rsid w:val="00E66F5D"/>
    <w:rsid w:val="00E831A5"/>
    <w:rsid w:val="00E850E7"/>
    <w:rsid w:val="00EC4C96"/>
    <w:rsid w:val="00ED2EEB"/>
    <w:rsid w:val="00EF04D8"/>
    <w:rsid w:val="00F229DE"/>
    <w:rsid w:val="00F304D3"/>
    <w:rsid w:val="00F4663F"/>
    <w:rsid w:val="00F92A4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C7AF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2201</BillDocName>
  <AmendType>AMH</AmendType>
  <SponsorAcronym>PELL</SponsorAcronym>
  <DrafterAcronym>MATM</DrafterAcronym>
  <DraftNumber>471</DraftNumber>
  <ReferenceNumber>HB 2201</ReferenceNumber>
  <Floor>H AMD</Floor>
  <AmendmentNumber> 548</AmendmentNumber>
  <Sponsors>By Representative Pellicciotti</Sponsors>
  <FloorAction>ADOPTED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1</Pages>
  <Words>221</Words>
  <Characters>1142</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AMH PELL MATM 471</dc:title>
  <dc:creator>Mark Matteson</dc:creator>
  <cp:lastModifiedBy>Matteson, Mark</cp:lastModifiedBy>
  <cp:revision>10</cp:revision>
  <cp:lastPrinted>2017-04-12T20:40:00Z</cp:lastPrinted>
  <dcterms:created xsi:type="dcterms:W3CDTF">2017-04-12T19:41:00Z</dcterms:created>
  <dcterms:modified xsi:type="dcterms:W3CDTF">2017-04-12T20:40:00Z</dcterms:modified>
</cp:coreProperties>
</file>