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1F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BB9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B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BB9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BB9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5BB9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1F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BB9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5BB9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1125</w:t>
          </w:r>
        </w:sdtContent>
      </w:sdt>
    </w:p>
    <w:p w:rsidR="00DF5D0E" w:rsidP="00605C39" w:rsidRDefault="007F1F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BB9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B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3F6FDA" w:rsidP="003F6FDA" w:rsidRDefault="00DE256E">
      <w:pPr>
        <w:pStyle w:val="Page"/>
      </w:pPr>
      <w:bookmarkStart w:name="StartOfAmendmentBody" w:id="1"/>
      <w:bookmarkEnd w:id="1"/>
      <w:permStart w:edGrp="everyone" w:id="45441560"/>
      <w:r>
        <w:tab/>
      </w:r>
      <w:r w:rsidR="003F6FDA">
        <w:t>On page 23, line 3, increase the general fund--state appropriation for fiscal year 2019 by $856,000</w:t>
      </w:r>
    </w:p>
    <w:p w:rsidR="003F6FDA" w:rsidP="003F6FDA" w:rsidRDefault="003F6FDA">
      <w:pPr>
        <w:pStyle w:val="RCWSLText"/>
      </w:pPr>
    </w:p>
    <w:p w:rsidR="003F6FDA" w:rsidP="003F6FDA" w:rsidRDefault="003F6FDA">
      <w:pPr>
        <w:pStyle w:val="RCWSLText"/>
      </w:pPr>
      <w:r>
        <w:tab/>
        <w:t>On page 23, line 10, increase the legal services revolving account--state appropriation by $8,000</w:t>
      </w:r>
    </w:p>
    <w:p w:rsidR="003F6FDA" w:rsidP="003F6FDA" w:rsidRDefault="003F6FDA">
      <w:pPr>
        <w:pStyle w:val="RCWSLText"/>
      </w:pPr>
    </w:p>
    <w:p w:rsidR="003F6FDA" w:rsidP="003F6FDA" w:rsidRDefault="003F6FDA">
      <w:pPr>
        <w:pStyle w:val="RCWSLText"/>
      </w:pPr>
      <w:r>
        <w:tab/>
        <w:t>On page 23, line 23, correct the total.</w:t>
      </w:r>
    </w:p>
    <w:p w:rsidR="003F6FDA" w:rsidP="003F6FDA" w:rsidRDefault="003F6FDA">
      <w:pPr>
        <w:pStyle w:val="RCWSLText"/>
      </w:pPr>
    </w:p>
    <w:p w:rsidR="003F6FDA" w:rsidP="003F6FDA" w:rsidRDefault="003F6FDA">
      <w:pPr>
        <w:pStyle w:val="RCWSLText"/>
      </w:pPr>
      <w:r>
        <w:tab/>
        <w:t>On page 25, after line 22, insert the following:</w:t>
      </w:r>
    </w:p>
    <w:p w:rsidRPr="00455560" w:rsidR="003F6FDA" w:rsidP="003F6FDA" w:rsidRDefault="003F6FDA">
      <w:pPr>
        <w:pStyle w:val="RCWSLText"/>
      </w:pPr>
      <w:r>
        <w:tab/>
        <w:t>"</w:t>
      </w:r>
      <w:r>
        <w:rPr>
          <w:u w:val="single"/>
        </w:rPr>
        <w:t xml:space="preserve">(18) </w:t>
      </w:r>
      <w:r w:rsidRPr="00455560">
        <w:rPr>
          <w:u w:val="single"/>
        </w:rPr>
        <w:t>$</w:t>
      </w:r>
      <w:r>
        <w:rPr>
          <w:u w:val="single"/>
        </w:rPr>
        <w:t>856,000</w:t>
      </w:r>
      <w:r w:rsidRPr="00455560">
        <w:rPr>
          <w:u w:val="single"/>
        </w:rPr>
        <w:t xml:space="preserve"> of the general fund--state ap</w:t>
      </w:r>
      <w:r>
        <w:rPr>
          <w:u w:val="single"/>
        </w:rPr>
        <w:t>propriation for fiscal year 2019</w:t>
      </w:r>
      <w:r w:rsidRPr="00455560">
        <w:rPr>
          <w:u w:val="single"/>
        </w:rPr>
        <w:t xml:space="preserve"> and </w:t>
      </w:r>
      <w:r>
        <w:rPr>
          <w:u w:val="single"/>
        </w:rPr>
        <w:t>$8,000 of the legal services revolving account--state appropriation</w:t>
      </w:r>
      <w:r w:rsidRPr="00455560">
        <w:rPr>
          <w:u w:val="single"/>
        </w:rPr>
        <w:t xml:space="preserve"> are provided solely for the implementation of </w:t>
      </w:r>
      <w:r>
        <w:rPr>
          <w:u w:val="single"/>
        </w:rPr>
        <w:t>House Bill No. 2584</w:t>
      </w:r>
      <w:r w:rsidRPr="00455560">
        <w:rPr>
          <w:u w:val="single"/>
        </w:rPr>
        <w:t xml:space="preserve"> (</w:t>
      </w:r>
      <w:r>
        <w:rPr>
          <w:u w:val="single"/>
        </w:rPr>
        <w:t>GMA gov. action assistance</w:t>
      </w:r>
      <w:r w:rsidRPr="00455560">
        <w:rPr>
          <w:u w:val="single"/>
        </w:rPr>
        <w:t>). If the bill is not enacted by June 30, 2018, the amounts provided in this subsection shall lapse.</w:t>
      </w:r>
      <w:r>
        <w:t>"</w:t>
      </w:r>
    </w:p>
    <w:p w:rsidR="00515BB9" w:rsidP="00C8108C" w:rsidRDefault="00515BB9">
      <w:pPr>
        <w:pStyle w:val="Page"/>
      </w:pPr>
    </w:p>
    <w:p w:rsidRPr="00515BB9" w:rsidR="00DF5D0E" w:rsidP="00515BB9" w:rsidRDefault="00DF5D0E">
      <w:pPr>
        <w:suppressLineNumbers/>
        <w:rPr>
          <w:spacing w:val="-3"/>
        </w:rPr>
      </w:pPr>
    </w:p>
    <w:permEnd w:id="45441560"/>
    <w:p w:rsidR="00ED2EEB" w:rsidP="00515B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00306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5B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15B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6FDA">
                  <w:t>Provides funding to the Office of the Attorney General to implement HB 2584 (GMA gov. action assistance).</w:t>
                </w:r>
              </w:p>
              <w:p w:rsidR="00515BB9" w:rsidP="00515BB9" w:rsidRDefault="00515B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15BB9" w:rsidP="00515BB9" w:rsidRDefault="00515B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515BB9" w:rsidP="00515BB9" w:rsidRDefault="00515B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$856,000.</w:t>
                </w:r>
              </w:p>
              <w:p w:rsidRPr="00515BB9" w:rsidR="00515BB9" w:rsidP="00515BB9" w:rsidRDefault="00515B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Legal Serv Rev Acct - State by $8,000.</w:t>
                </w:r>
              </w:p>
              <w:p w:rsidRPr="007D1589" w:rsidR="001B4E53" w:rsidP="00515B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0030652"/>
    </w:tbl>
    <w:p w:rsidR="00DF5D0E" w:rsidP="00515BB9" w:rsidRDefault="00DF5D0E">
      <w:pPr>
        <w:pStyle w:val="BillEnd"/>
        <w:suppressLineNumbers/>
      </w:pPr>
    </w:p>
    <w:p w:rsidR="00DF5D0E" w:rsidP="00515B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5B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B9" w:rsidRDefault="00515BB9" w:rsidP="00DF5D0E">
      <w:r>
        <w:separator/>
      </w:r>
    </w:p>
  </w:endnote>
  <w:endnote w:type="continuationSeparator" w:id="0">
    <w:p w:rsidR="00515BB9" w:rsidRDefault="00515B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9A" w:rsidRDefault="006C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1F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MAYC SOBO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5B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1F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MAYC SOBO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B9" w:rsidRDefault="00515BB9" w:rsidP="00DF5D0E">
      <w:r>
        <w:separator/>
      </w:r>
    </w:p>
  </w:footnote>
  <w:footnote w:type="continuationSeparator" w:id="0">
    <w:p w:rsidR="00515BB9" w:rsidRDefault="00515B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9A" w:rsidRDefault="006C7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6FDA"/>
    <w:rsid w:val="00492DDC"/>
    <w:rsid w:val="004C6615"/>
    <w:rsid w:val="00515BB9"/>
    <w:rsid w:val="00523C5A"/>
    <w:rsid w:val="005E69C3"/>
    <w:rsid w:val="00605C39"/>
    <w:rsid w:val="006841E6"/>
    <w:rsid w:val="006C7A9A"/>
    <w:rsid w:val="006F7027"/>
    <w:rsid w:val="007049E4"/>
    <w:rsid w:val="0072335D"/>
    <w:rsid w:val="0072541D"/>
    <w:rsid w:val="00757317"/>
    <w:rsid w:val="007769AF"/>
    <w:rsid w:val="007D1589"/>
    <w:rsid w:val="007D35D4"/>
    <w:rsid w:val="007F1FF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05A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MAYC</SponsorAcronym>
  <DrafterAcronym>SOBO</DrafterAcronym>
  <DraftNumber>019</DraftNumber>
  <ReferenceNumber>SHB 2299</ReferenceNumber>
  <Floor>H AMD TO H AMD (H-5008.1/18)</Floor>
  <AmendmentNumber> 1125</AmendmentNumber>
  <Sponsors>By Representative Maycumber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171</Words>
  <Characters>861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MAYC SOBO 019</dc:title>
  <dc:creator>Lily Sobolik</dc:creator>
  <cp:lastModifiedBy>Sobolik, Lily</cp:lastModifiedBy>
  <cp:revision>4</cp:revision>
  <cp:lastPrinted>2018-02-23T05:33:00Z</cp:lastPrinted>
  <dcterms:created xsi:type="dcterms:W3CDTF">2018-02-23T05:31:00Z</dcterms:created>
  <dcterms:modified xsi:type="dcterms:W3CDTF">2018-02-23T05:33:00Z</dcterms:modified>
</cp:coreProperties>
</file>