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8766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3D69">
            <w:t>2338-S2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3D6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3D69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3D69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3D69">
            <w:t>474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8766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3D69">
            <w:rPr>
              <w:b/>
              <w:u w:val="single"/>
            </w:rPr>
            <w:t>2SHB 2338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D3D6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1013</w:t>
          </w:r>
        </w:sdtContent>
      </w:sdt>
    </w:p>
    <w:p w:rsidR="00DF5D0E" w:rsidP="00605C39" w:rsidRDefault="0008766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3D69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3D6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D3D69" w:rsidP="00C8108C" w:rsidRDefault="00DE256E">
      <w:pPr>
        <w:pStyle w:val="Page"/>
      </w:pPr>
      <w:bookmarkStart w:name="StartOfAmendmentBody" w:id="1"/>
      <w:bookmarkEnd w:id="1"/>
      <w:permStart w:edGrp="everyone" w:id="2089178167"/>
      <w:r>
        <w:tab/>
      </w:r>
      <w:r w:rsidR="007D3D69">
        <w:t xml:space="preserve">On page </w:t>
      </w:r>
      <w:r w:rsidR="00F5643F">
        <w:t>3, line 30, after "must" strike "neutrally"</w:t>
      </w:r>
    </w:p>
    <w:p w:rsidR="00F5643F" w:rsidP="00F5643F" w:rsidRDefault="00F5643F">
      <w:pPr>
        <w:pStyle w:val="RCWSLText"/>
      </w:pPr>
    </w:p>
    <w:p w:rsidRPr="00F5643F" w:rsidR="00F5643F" w:rsidP="00F5643F" w:rsidRDefault="00F5643F">
      <w:pPr>
        <w:pStyle w:val="RCWSLText"/>
      </w:pPr>
      <w:r>
        <w:tab/>
        <w:t>On page 3, line 32, after "originated" strike all material through "fuel." on line 36 and insert ". The life-cycle emissions must include estimates of transportation emissions of feedstock, ingredients, or products that travel from one continent to another."</w:t>
      </w:r>
    </w:p>
    <w:p w:rsidRPr="007D3D69" w:rsidR="00DF5D0E" w:rsidP="007D3D69" w:rsidRDefault="00DF5D0E">
      <w:pPr>
        <w:suppressLineNumbers/>
        <w:rPr>
          <w:spacing w:val="-3"/>
        </w:rPr>
      </w:pPr>
    </w:p>
    <w:permEnd w:id="2089178167"/>
    <w:p w:rsidR="00ED2EEB" w:rsidP="007D3D6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0315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D3D6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21B5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5643F">
                  <w:t>Requires the Department of Ecology's estimates of life-cycle emissions to include estimates of emissions from the intercontinental transportation of fuels and their constituents. Strikes the</w:t>
                </w:r>
                <w:r w:rsidR="00A07E69">
                  <w:t xml:space="preserve"> statement that the Clean Fuels Program rules may not discriminate on the basis of </w:t>
                </w:r>
                <w:r w:rsidR="00521B53">
                  <w:t xml:space="preserve">a fuel </w:t>
                </w:r>
                <w:r w:rsidR="00A07E69">
                  <w:t>having originated in another state or jurisdiction.</w:t>
                </w:r>
                <w:r w:rsidR="00521B53">
                  <w:t xml:space="preserve"> Requires the Department of Ecology's rule to consider the political jurisdiction in which a fuel originated when determining the life-cycle emissions associated with the fuel. </w:t>
                </w:r>
              </w:p>
            </w:tc>
          </w:tr>
        </w:sdtContent>
      </w:sdt>
      <w:permEnd w:id="27031519"/>
    </w:tbl>
    <w:p w:rsidR="00DF5D0E" w:rsidP="007D3D69" w:rsidRDefault="00DF5D0E">
      <w:pPr>
        <w:pStyle w:val="BillEnd"/>
        <w:suppressLineNumbers/>
      </w:pPr>
    </w:p>
    <w:p w:rsidR="00DF5D0E" w:rsidP="007D3D6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D3D6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69" w:rsidRDefault="007D3D69" w:rsidP="00DF5D0E">
      <w:r>
        <w:separator/>
      </w:r>
    </w:p>
  </w:endnote>
  <w:endnote w:type="continuationSeparator" w:id="0">
    <w:p w:rsidR="007D3D69" w:rsidRDefault="007D3D6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AD" w:rsidRDefault="008F5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8766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2338-S2 AMH MAYC LIPS 474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D3D6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8766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2338-S2 AMH MAYC LIPS 474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69" w:rsidRDefault="007D3D69" w:rsidP="00DF5D0E">
      <w:r>
        <w:separator/>
      </w:r>
    </w:p>
  </w:footnote>
  <w:footnote w:type="continuationSeparator" w:id="0">
    <w:p w:rsidR="007D3D69" w:rsidRDefault="007D3D6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AD" w:rsidRDefault="008F5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766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1B53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3D69"/>
    <w:rsid w:val="0083749C"/>
    <w:rsid w:val="008443FE"/>
    <w:rsid w:val="00846034"/>
    <w:rsid w:val="008C7E6E"/>
    <w:rsid w:val="008F53AD"/>
    <w:rsid w:val="00931B84"/>
    <w:rsid w:val="0096303F"/>
    <w:rsid w:val="00972869"/>
    <w:rsid w:val="00984CD1"/>
    <w:rsid w:val="009F23A9"/>
    <w:rsid w:val="00A01F29"/>
    <w:rsid w:val="00A07E6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64A2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2338-S2</BillDocName>
  <AmendType>AMH</AmendType>
  <SponsorAcronym>MAYC</SponsorAcronym>
  <DrafterAcronym>LIPS</DrafterAcronym>
  <DraftNumber>474</DraftNumber>
  <ReferenceNumber>2SHB 2338</ReferenceNumber>
  <Floor>H AMD</Floor>
  <AmendmentNumber> 1013</AmendmentNumber>
  <Sponsors>By Representative Maycumber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147</Words>
  <Characters>824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2338-S2 AMH MAYC LIPS 474</vt:lpstr>
    </vt:vector>
  </TitlesOfParts>
  <Company>Washington State Legislature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2338-S2 AMH MAYC LIPS 474</dc:title>
  <dc:creator>Jacob Lipson</dc:creator>
  <cp:lastModifiedBy>Lipson, Jacob</cp:lastModifiedBy>
  <cp:revision>4</cp:revision>
  <cp:lastPrinted>2018-02-13T06:14:00Z</cp:lastPrinted>
  <dcterms:created xsi:type="dcterms:W3CDTF">2018-02-13T05:41:00Z</dcterms:created>
  <dcterms:modified xsi:type="dcterms:W3CDTF">2018-02-13T06:14:00Z</dcterms:modified>
</cp:coreProperties>
</file>