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2bd2b1f897409a" /></Relationships>
</file>

<file path=word/document.xml><?xml version="1.0" encoding="utf-8"?>
<w:document xmlns:w="http://schemas.openxmlformats.org/wordprocessingml/2006/main">
  <w:body>
    <w:p>
      <w:r>
        <w:rPr>
          <w:b/>
        </w:rPr>
        <w:r>
          <w:rPr/>
          <w:t xml:space="preserve">2338-S2</w:t>
        </w:r>
      </w:r>
      <w:r>
        <w:rPr>
          <w:b/>
        </w:rPr>
        <w:t xml:space="preserve"> </w:t>
        <w:t xml:space="preserve">AMH</w:t>
      </w:r>
      <w:r>
        <w:rPr>
          <w:b/>
        </w:rPr>
        <w:t xml:space="preserve"> </w:t>
        <w:r>
          <w:rPr/>
          <w:t xml:space="preserve">WALJ</w:t>
        </w:r>
      </w:r>
      <w:r>
        <w:rPr>
          <w:b/>
        </w:rPr>
        <w:t xml:space="preserve"> </w:t>
        <w:r>
          <w:rPr/>
          <w:t xml:space="preserve">H4772.1</w:t>
        </w:r>
      </w:r>
      <w:r>
        <w:rPr>
          <w:b/>
        </w:rPr>
        <w:t xml:space="preserve"> - NOT FOR FLOOR USE</w:t>
      </w:r>
    </w:p>
    <w:p>
      <w:pPr>
        <w:ind w:left="0" w:right="0" w:firstLine="576"/>
      </w:pPr>
    </w:p>
    <w:p>
      <w:pPr>
        <w:spacing w:before="480" w:after="0" w:line="408" w:lineRule="exact"/>
      </w:pPr>
      <w:r>
        <w:rPr>
          <w:b/>
          <w:u w:val="single"/>
        </w:rPr>
        <w:t xml:space="preserve">2SHB 2338</w:t>
      </w:r>
      <w:r>
        <w:t xml:space="preserve"> -</w:t>
      </w:r>
      <w:r>
        <w:t xml:space="preserve"> </w:t>
        <w:t xml:space="preserve">H AMD</w:t>
      </w:r>
      <w:r>
        <w:t xml:space="preserve"> </w:t>
      </w:r>
      <w:r>
        <w:rPr>
          <w:b/>
        </w:rPr>
        <w:t xml:space="preserve">953</w:t>
      </w:r>
    </w:p>
    <w:p>
      <w:pPr>
        <w:spacing w:before="0" w:after="0" w:line="408" w:lineRule="exact"/>
        <w:ind w:left="0" w:right="0" w:firstLine="576"/>
        <w:jc w:val="left"/>
      </w:pPr>
      <w:r>
        <w:rPr/>
        <w:t xml:space="preserve">By Representative Walsh</w:t>
      </w:r>
    </w:p>
    <w:p>
      <w:pPr>
        <w:jc w:val="right"/>
      </w:pPr>
    </w:p>
    <w:p>
      <w:pPr>
        <w:spacing w:before="0" w:after="0" w:line="408" w:lineRule="exact"/>
        <w:ind w:left="0" w:right="0" w:firstLine="576"/>
        <w:jc w:val="left"/>
      </w:pPr>
      <w:r>
        <w:rPr/>
        <w:t xml:space="preserve">On page 19, after line 2,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14</w:instrText>
      </w:r>
      <w:r/>
      <w:r>
        <w:rPr>
          <w:b/>
        </w:rPr>
        <w:fldChar w:fldCharType="end"/>
      </w:r>
      <w:r>
        <w:t xml:space="preserve">  </w:t>
      </w:r>
      <w:r>
        <w:rPr/>
        <w:t xml:space="preserve">RCW </w:t>
      </w:r>
      <w:r>
        <w:t xml:space="preserve">43</w:t>
      </w:r>
      <w:r>
        <w:rPr/>
        <w:t xml:space="preserve">.</w:t>
      </w:r>
      <w:r>
        <w:t xml:space="preserve">143</w:t>
      </w:r>
      <w:r>
        <w:rPr/>
        <w:t xml:space="preserve">.</w:t>
      </w:r>
      <w:r>
        <w:t xml:space="preserve">010</w:t>
      </w:r>
      <w:r>
        <w:rPr/>
        <w:t xml:space="preserve"> and 1997 c 152 s 2 are each amended to read as follows:</w:t>
      </w:r>
    </w:p>
    <w:p>
      <w:pPr>
        <w:spacing w:before="0" w:after="0" w:line="408" w:lineRule="exact"/>
        <w:ind w:left="0" w:right="0" w:firstLine="576"/>
        <w:jc w:val="left"/>
      </w:pPr>
      <w:r>
        <w:rPr/>
        <w:t xml:space="preserve">(1) The purpose of this chapter is to articulate policies and establish guidelines for the exercise of state and local management authority over Washington's coastal waters, seabed, and shorelines.</w:t>
      </w:r>
    </w:p>
    <w:p>
      <w:pPr>
        <w:spacing w:before="0" w:after="0" w:line="408" w:lineRule="exact"/>
        <w:ind w:left="0" w:right="0" w:firstLine="576"/>
        <w:jc w:val="left"/>
      </w:pPr>
      <w:r>
        <w:rPr/>
        <w:t xml:space="preserve">(2) There shall be no leasing of Washington's tidal or submerged lands extending from mean high tide seaward three miles along the Washington coast from Cape Flattery south to Cape Disappointment, nor in Grays Harbor, Willapa Bay, and the Columbia river downstream from the Longview bridge, for purposes of </w:t>
      </w:r>
      <w:r>
        <w:t>((</w:t>
      </w:r>
      <w:r>
        <w:rPr>
          <w:strike/>
        </w:rPr>
        <w:t xml:space="preserve">oil or gas</w:t>
      </w:r>
      <w:r>
        <w:t>))</w:t>
      </w:r>
      <w:r>
        <w:rPr/>
        <w:t xml:space="preserve"> </w:t>
      </w:r>
      <w:r>
        <w:rPr>
          <w:u w:val="single"/>
        </w:rPr>
        <w:t xml:space="preserve">the</w:t>
      </w:r>
      <w:r>
        <w:rPr/>
        <w:t xml:space="preserve"> exploration, development, or production </w:t>
      </w:r>
      <w:r>
        <w:rPr>
          <w:u w:val="single"/>
        </w:rPr>
        <w:t xml:space="preserve">of fossil fuels</w:t>
      </w:r>
      <w:r>
        <w:rPr/>
        <w:t xml:space="preserve">.</w:t>
      </w:r>
    </w:p>
    <w:p>
      <w:pPr>
        <w:spacing w:before="0" w:after="0" w:line="408" w:lineRule="exact"/>
        <w:ind w:left="0" w:right="0" w:firstLine="576"/>
        <w:jc w:val="left"/>
      </w:pPr>
      <w:r>
        <w:rPr/>
        <w:t xml:space="preserve">(3) When conflicts arise among uses and activities, priority shall be given to resource uses and activities that will not adversely impact renewable resources over uses which are likely to have an adverse impact on renewable resources.</w:t>
      </w:r>
    </w:p>
    <w:p>
      <w:pPr>
        <w:spacing w:before="0" w:after="0" w:line="408" w:lineRule="exact"/>
        <w:ind w:left="0" w:right="0" w:firstLine="576"/>
        <w:jc w:val="left"/>
      </w:pPr>
      <w:r>
        <w:rPr/>
        <w:t xml:space="preserve">(4) It is the policy of the state of Washington to actively encourage the conservation of liquid fossil fuels, and to explore available methods of encouraging such conservation. </w:t>
      </w:r>
      <w:r>
        <w:rPr>
          <w:u w:val="single"/>
        </w:rPr>
        <w:t xml:space="preserve">Furthermore, it is the policy of the state of Washington to encourage the production and use of alternatives to liquid fossil fuels, such as biofuels. In order to ensure that the state has biofuel production capacity that is sufficient to meet the demand stimulated by the requirements of sections 2 through 7 of this act for fuels with a low carbon intensity that are produced from local feedstocks, it is the policy of the state to limit the regulatory requirements of this chapter to fossil fuel exploration, development, and production.</w:t>
      </w:r>
    </w:p>
    <w:p>
      <w:pPr>
        <w:spacing w:before="0" w:after="0" w:line="408" w:lineRule="exact"/>
        <w:ind w:left="0" w:right="0" w:firstLine="576"/>
        <w:jc w:val="left"/>
      </w:pPr>
      <w:r>
        <w:rPr/>
        <w:t xml:space="preserve">(5) It is not currently the intent of the legislature to include recreational uses or currently existing commercial uses involving fishing or other renewable marine or ocean resources within the uses and activities which must meet the planning and review criteria set forth in RCW 43.143.030. It is not the intent of the legislature, however, to permanently exclude these uses from the requirements of RCW 43.143.030. If information becomes available which indicates that such uses should reasonably be covered by the requirements of RCW 43.143.030, the permitting government or agency may require compliance with those requirements, and appeals of that decision shall be handled through the established appeals procedure for that permit or approval.</w:t>
      </w:r>
    </w:p>
    <w:p>
      <w:pPr>
        <w:spacing w:before="0" w:after="0" w:line="408" w:lineRule="exact"/>
        <w:ind w:left="0" w:right="0" w:firstLine="576"/>
        <w:jc w:val="left"/>
      </w:pPr>
      <w:r>
        <w:rPr/>
        <w:t xml:space="preserve">(6) The state shall participate in federal ocean and marine resource decisions to the fullest extent possible to ensure that the decisions are consistent with the state's policy concerning the use of those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143</w:t>
      </w:r>
      <w:r>
        <w:rPr/>
        <w:t xml:space="preserve">.</w:t>
      </w:r>
      <w:r>
        <w:t xml:space="preserve">020</w:t>
      </w:r>
      <w:r>
        <w:rPr/>
        <w:t xml:space="preserve"> and 1989 1st ex.s. c 2 s 10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w:t>
      </w:r>
      <w:r>
        <w:t>((</w:t>
      </w:r>
      <w:r>
        <w:rPr>
          <w:strike/>
        </w:rPr>
        <w:t xml:space="preserve">:</w:t>
      </w:r>
      <w:r>
        <w:t>))</w:t>
      </w:r>
      <w:r>
        <w:rPr/>
        <w:t xml:space="preserve"> </w:t>
      </w:r>
      <w:r>
        <w:rPr>
          <w:u w:val="single"/>
        </w:rPr>
        <w:t xml:space="preserve">unless the context clearly requires otherwise.</w:t>
      </w:r>
    </w:p>
    <w:p>
      <w:pPr>
        <w:spacing w:before="0" w:after="0" w:line="408" w:lineRule="exact"/>
        <w:ind w:left="0" w:right="0" w:firstLine="576"/>
        <w:jc w:val="left"/>
      </w:pPr>
      <w:r>
        <w:rPr/>
        <w:t xml:space="preserve">(1) "Coastal counties" means Clallam, Jefferson, Grays Harbor, and Pacific counties.</w:t>
      </w:r>
    </w:p>
    <w:p>
      <w:pPr>
        <w:spacing w:before="0" w:after="0" w:line="408" w:lineRule="exact"/>
        <w:ind w:left="0" w:right="0" w:firstLine="576"/>
        <w:jc w:val="left"/>
      </w:pPr>
      <w:r>
        <w:rPr/>
        <w:t xml:space="preserve">(2) "Coastal waters" means the waters of the Pacific Ocean seaward from Cape Flattery south to Cape Disappointment, from mean high tide seaward two hundred miles.</w:t>
      </w:r>
    </w:p>
    <w:p>
      <w:pPr>
        <w:spacing w:before="0" w:after="0" w:line="408" w:lineRule="exact"/>
        <w:ind w:left="0" w:right="0" w:firstLine="576"/>
        <w:jc w:val="left"/>
      </w:pPr>
      <w:r>
        <w:rPr>
          <w:u w:val="single"/>
        </w:rPr>
        <w:t xml:space="preserve">(3) "Fossil fuel" means natural gas, coal, crude oil as defined in RCW 82.23B.010, or petroleum products, as defined in RCW 82.23B.010, except as used as a blending component in a fuel that is not primarily derived from fossil fuels.</w:t>
      </w:r>
      <w:r>
        <w:rPr/>
        <w:t xml:space="preserve">"</w:t>
      </w:r>
    </w:p>
    <w:p>
      <w:pPr>
        <w:spacing w:before="0" w:after="0" w:line="408" w:lineRule="exact"/>
        <w:ind w:left="0" w:right="0" w:firstLine="576"/>
        <w:jc w:val="left"/>
      </w:pPr>
      <w:r>
        <w:rPr/>
        <w:t xml:space="preserve">Renumber the remaining section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Declares that in order to ensure that sufficient biofuel production capacity exists to meet demand stimulated by the Clean Fuels Program for low-carbon fuels derived from local feedstocks, it is the policy of the state for the Ocean Resources Management Act's regulatory requirements to only apply to the exploration, development, and production of fossil fuels.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2969ac7f154577" /></Relationships>
</file>