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111F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072D5">
            <w:t>2592-S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072D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072D5">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072D5">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32005">
            <w:t>100</w:t>
          </w:r>
        </w:sdtContent>
      </w:sdt>
    </w:p>
    <w:p w:rsidR="00DF5D0E" w:rsidP="00B73E0A" w:rsidRDefault="00AA1230">
      <w:pPr>
        <w:pStyle w:val="OfferedBy"/>
        <w:spacing w:after="120"/>
      </w:pPr>
      <w:r>
        <w:tab/>
      </w:r>
      <w:r>
        <w:tab/>
      </w:r>
      <w:r>
        <w:tab/>
      </w:r>
    </w:p>
    <w:p w:rsidR="00DF5D0E" w:rsidRDefault="00E111F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072D5">
            <w:rPr>
              <w:b/>
              <w:u w:val="single"/>
            </w:rPr>
            <w:t>SHB 2592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072D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917</w:t>
          </w:r>
        </w:sdtContent>
      </w:sdt>
    </w:p>
    <w:p w:rsidR="00DF5D0E" w:rsidP="00605C39" w:rsidRDefault="00E111F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072D5">
            <w:rPr>
              <w:sz w:val="22"/>
            </w:rPr>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072D5">
          <w:pPr>
            <w:spacing w:after="400" w:line="408" w:lineRule="exact"/>
            <w:jc w:val="right"/>
            <w:rPr>
              <w:b/>
              <w:bCs/>
            </w:rPr>
          </w:pPr>
          <w:r>
            <w:rPr>
              <w:b/>
              <w:bCs/>
            </w:rPr>
            <w:t xml:space="preserve"> </w:t>
          </w:r>
        </w:p>
      </w:sdtContent>
    </w:sdt>
    <w:p w:rsidR="004F34A7" w:rsidP="004F34A7" w:rsidRDefault="00DE256E">
      <w:pPr>
        <w:pStyle w:val="Page"/>
      </w:pPr>
      <w:bookmarkStart w:name="StartOfAmendmentBody" w:id="1"/>
      <w:bookmarkEnd w:id="1"/>
      <w:permStart w:edGrp="everyone" w:id="1503423784"/>
      <w:r>
        <w:tab/>
      </w:r>
      <w:r w:rsidR="004F34A7">
        <w:t xml:space="preserve">On page 3, </w:t>
      </w:r>
      <w:r w:rsidR="00E073AE">
        <w:t xml:space="preserve">beginning on </w:t>
      </w:r>
      <w:r w:rsidR="004F34A7">
        <w:t>line 5, after "following" strike "types of small cell facility work without requiring an application, permit, or fee"</w:t>
      </w:r>
    </w:p>
    <w:p w:rsidR="004F34A7" w:rsidP="004F34A7" w:rsidRDefault="004F34A7">
      <w:pPr>
        <w:pStyle w:val="RCWSLText"/>
      </w:pPr>
    </w:p>
    <w:p w:rsidR="004F34A7" w:rsidP="004F34A7" w:rsidRDefault="004F34A7">
      <w:pPr>
        <w:pStyle w:val="RCWSLText"/>
      </w:pPr>
      <w:r>
        <w:tab/>
        <w:t>On page 3, line 7, after "Routine" strike "maintenance" and insert "small cell facility maintenance without requiring an application, permit, or fee"</w:t>
      </w:r>
    </w:p>
    <w:p w:rsidR="004F34A7" w:rsidP="004F34A7" w:rsidRDefault="004F34A7">
      <w:pPr>
        <w:pStyle w:val="RCWSLText"/>
      </w:pPr>
    </w:p>
    <w:p w:rsidR="004F34A7" w:rsidP="004F34A7" w:rsidRDefault="004F34A7">
      <w:pPr>
        <w:pStyle w:val="RCWSLText"/>
      </w:pPr>
      <w:r>
        <w:tab/>
        <w:t xml:space="preserve">On page 3, beginning on line 8, after "facilities" strike all material through </w:t>
      </w:r>
      <w:r w:rsidR="00E073AE">
        <w:t xml:space="preserve">"ordinance" on </w:t>
      </w:r>
      <w:r>
        <w:t>line 12 and insert "without requiring a permit or fee, provided that such a replacement is substantially similar or smaller in size, weight, and height and does not defeat the design or concealment standards placed in the local code or ordinance, unless the local governmen</w:t>
      </w:r>
      <w:r w:rsidR="00513A03">
        <w:t>t determines within thirty days</w:t>
      </w:r>
      <w:r>
        <w:t xml:space="preserve"> of receipt of a complete application that the replacement </w:t>
      </w:r>
      <w:r w:rsidR="00E073AE">
        <w:t>work does not fit this criteria</w:t>
      </w:r>
      <w:r>
        <w:t xml:space="preserve">" </w:t>
      </w:r>
    </w:p>
    <w:p w:rsidR="004F34A7" w:rsidP="004F34A7" w:rsidRDefault="004F34A7">
      <w:pPr>
        <w:pStyle w:val="RCWSLText"/>
      </w:pPr>
    </w:p>
    <w:p w:rsidR="004F34A7" w:rsidP="004F34A7" w:rsidRDefault="004F34A7">
      <w:pPr>
        <w:pStyle w:val="RCWSLText"/>
      </w:pPr>
      <w:r>
        <w:tab/>
        <w:t>On page 4, line 1, after "(3)" insert "Nothing in this section impairs a local governments' rights or providers' obligations under RCW 35.99.060 regarding relocation of authorized facilities in a public right-of-way.</w:t>
      </w:r>
    </w:p>
    <w:p w:rsidR="004F34A7" w:rsidP="004F34A7" w:rsidRDefault="004F34A7">
      <w:pPr>
        <w:pStyle w:val="RCWSLText"/>
      </w:pPr>
      <w:r>
        <w:tab/>
        <w:t>(4)"</w:t>
      </w:r>
    </w:p>
    <w:p w:rsidR="004F34A7" w:rsidP="004F34A7" w:rsidRDefault="004F34A7">
      <w:pPr>
        <w:pStyle w:val="RCWSLText"/>
      </w:pPr>
    </w:p>
    <w:p w:rsidR="009072D5" w:rsidP="004F34A7" w:rsidRDefault="004F34A7">
      <w:pPr>
        <w:pStyle w:val="Page"/>
      </w:pPr>
      <w:r>
        <w:tab/>
        <w:t>Renumber the remaining subsections consecutively and correct any internal references accordingly.</w:t>
      </w:r>
    </w:p>
    <w:p w:rsidR="00DF5D0E" w:rsidP="009072D5" w:rsidRDefault="00DF5D0E">
      <w:pPr>
        <w:suppressLineNumbers/>
        <w:rPr>
          <w:spacing w:val="-3"/>
        </w:rPr>
      </w:pPr>
    </w:p>
    <w:p w:rsidR="004F34A7" w:rsidP="009072D5" w:rsidRDefault="004F34A7">
      <w:pPr>
        <w:suppressLineNumbers/>
        <w:rPr>
          <w:spacing w:val="-3"/>
        </w:rPr>
      </w:pPr>
    </w:p>
    <w:p w:rsidR="004F34A7" w:rsidP="009072D5" w:rsidRDefault="004F34A7">
      <w:pPr>
        <w:suppressLineNumbers/>
        <w:rPr>
          <w:spacing w:val="-3"/>
        </w:rPr>
      </w:pPr>
    </w:p>
    <w:p w:rsidRPr="009072D5" w:rsidR="004F34A7" w:rsidP="009072D5" w:rsidRDefault="004F34A7">
      <w:pPr>
        <w:suppressLineNumbers/>
        <w:rPr>
          <w:spacing w:val="-3"/>
        </w:rPr>
      </w:pPr>
    </w:p>
    <w:permEnd w:id="1503423784"/>
    <w:p w:rsidR="00ED2EEB" w:rsidP="009072D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2736909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072D5" w:rsidRDefault="00D659AC">
                <w:pPr>
                  <w:pStyle w:val="Effect"/>
                  <w:suppressLineNumbers/>
                  <w:shd w:val="clear" w:color="auto" w:fill="auto"/>
                  <w:ind w:left="0" w:firstLine="0"/>
                </w:pPr>
              </w:p>
            </w:tc>
            <w:tc>
              <w:tcPr>
                <w:tcW w:w="9874" w:type="dxa"/>
                <w:shd w:val="clear" w:color="auto" w:fill="FFFFFF" w:themeFill="background1"/>
              </w:tcPr>
              <w:p w:rsidRPr="0096303F" w:rsidR="004F34A7" w:rsidP="004F34A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F34A7">
                  <w:t>Provides a limited review period for whether replacement work fits certain criteria to be exempt from permit and fee requirements.  Specifies that nothing in this section impairs existing rights and obligations regarding facility relocations under RCW 35.99.060.</w:t>
                </w:r>
              </w:p>
              <w:p w:rsidRPr="0096303F" w:rsidR="001C1B27" w:rsidP="009072D5" w:rsidRDefault="001C1B27">
                <w:pPr>
                  <w:pStyle w:val="Effect"/>
                  <w:suppressLineNumbers/>
                  <w:shd w:val="clear" w:color="auto" w:fill="auto"/>
                  <w:ind w:left="0" w:firstLine="0"/>
                </w:pPr>
              </w:p>
              <w:p w:rsidRPr="007D1589" w:rsidR="001B4E53" w:rsidP="009072D5" w:rsidRDefault="001B4E53">
                <w:pPr>
                  <w:pStyle w:val="ListBullet"/>
                  <w:numPr>
                    <w:ilvl w:val="0"/>
                    <w:numId w:val="0"/>
                  </w:numPr>
                  <w:suppressLineNumbers/>
                </w:pPr>
              </w:p>
            </w:tc>
          </w:tr>
        </w:sdtContent>
      </w:sdt>
      <w:permEnd w:id="1827369090"/>
    </w:tbl>
    <w:p w:rsidR="00DF5D0E" w:rsidP="009072D5" w:rsidRDefault="00DF5D0E">
      <w:pPr>
        <w:pStyle w:val="BillEnd"/>
        <w:suppressLineNumbers/>
      </w:pPr>
    </w:p>
    <w:p w:rsidR="00DF5D0E" w:rsidP="009072D5" w:rsidRDefault="00DE256E">
      <w:pPr>
        <w:pStyle w:val="BillEnd"/>
        <w:suppressLineNumbers/>
      </w:pPr>
      <w:r>
        <w:rPr>
          <w:b/>
        </w:rPr>
        <w:t>--- END ---</w:t>
      </w:r>
    </w:p>
    <w:p w:rsidR="00DF5D0E" w:rsidP="009072D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D5" w:rsidRDefault="009072D5" w:rsidP="00DF5D0E">
      <w:r>
        <w:separator/>
      </w:r>
    </w:p>
  </w:endnote>
  <w:endnote w:type="continuationSeparator" w:id="0">
    <w:p w:rsidR="009072D5" w:rsidRDefault="009072D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4" w:rsidRDefault="009D5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F64AE">
    <w:pPr>
      <w:pStyle w:val="AmendDraftFooter"/>
    </w:pPr>
    <w:fldSimple w:instr=" TITLE   \* MERGEFORMAT ">
      <w:r w:rsidR="00E111FB">
        <w:t>2592-S AMH MORR SMIL 100</w:t>
      </w:r>
    </w:fldSimple>
    <w:r w:rsidR="001B4E53">
      <w:tab/>
    </w:r>
    <w:r w:rsidR="00E267B1">
      <w:fldChar w:fldCharType="begin"/>
    </w:r>
    <w:r w:rsidR="00E267B1">
      <w:instrText xml:space="preserve"> PAGE  \* Arabic  \* MERGEFORMAT </w:instrText>
    </w:r>
    <w:r w:rsidR="00E267B1">
      <w:fldChar w:fldCharType="separate"/>
    </w:r>
    <w:r w:rsidR="00E111F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F64AE">
    <w:pPr>
      <w:pStyle w:val="AmendDraftFooter"/>
    </w:pPr>
    <w:fldSimple w:instr=" TITLE   \* MERGEFORMAT ">
      <w:r w:rsidR="00E111FB">
        <w:t>2592-S AMH MORR SMIL 100</w:t>
      </w:r>
    </w:fldSimple>
    <w:r w:rsidR="001B4E53">
      <w:tab/>
    </w:r>
    <w:r w:rsidR="00E267B1">
      <w:fldChar w:fldCharType="begin"/>
    </w:r>
    <w:r w:rsidR="00E267B1">
      <w:instrText xml:space="preserve"> PAGE  \* Arabic  \* MERGEFORMAT </w:instrText>
    </w:r>
    <w:r w:rsidR="00E267B1">
      <w:fldChar w:fldCharType="separate"/>
    </w:r>
    <w:r w:rsidR="00E111FB">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D5" w:rsidRDefault="009072D5" w:rsidP="00DF5D0E">
      <w:r>
        <w:separator/>
      </w:r>
    </w:p>
  </w:footnote>
  <w:footnote w:type="continuationSeparator" w:id="0">
    <w:p w:rsidR="009072D5" w:rsidRDefault="009072D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4" w:rsidRDefault="009D5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85B77"/>
    <w:rsid w:val="001A775A"/>
    <w:rsid w:val="001B4E53"/>
    <w:rsid w:val="001C1B27"/>
    <w:rsid w:val="001C7F91"/>
    <w:rsid w:val="001E6675"/>
    <w:rsid w:val="00217E8A"/>
    <w:rsid w:val="00265296"/>
    <w:rsid w:val="00281CBD"/>
    <w:rsid w:val="00316CD9"/>
    <w:rsid w:val="003430BB"/>
    <w:rsid w:val="003E2FC6"/>
    <w:rsid w:val="00492DDC"/>
    <w:rsid w:val="004C6615"/>
    <w:rsid w:val="004F34A7"/>
    <w:rsid w:val="00513A03"/>
    <w:rsid w:val="00523C5A"/>
    <w:rsid w:val="00552771"/>
    <w:rsid w:val="005A4535"/>
    <w:rsid w:val="005E69C3"/>
    <w:rsid w:val="00605C39"/>
    <w:rsid w:val="006841E6"/>
    <w:rsid w:val="006B4265"/>
    <w:rsid w:val="006F7027"/>
    <w:rsid w:val="007049E4"/>
    <w:rsid w:val="0072335D"/>
    <w:rsid w:val="0072541D"/>
    <w:rsid w:val="00757317"/>
    <w:rsid w:val="007769AF"/>
    <w:rsid w:val="007D1589"/>
    <w:rsid w:val="007D35D4"/>
    <w:rsid w:val="0083749C"/>
    <w:rsid w:val="008443FE"/>
    <w:rsid w:val="00846034"/>
    <w:rsid w:val="008C7E6E"/>
    <w:rsid w:val="009072D5"/>
    <w:rsid w:val="00931B84"/>
    <w:rsid w:val="0096303F"/>
    <w:rsid w:val="00972869"/>
    <w:rsid w:val="00984CD1"/>
    <w:rsid w:val="009D5274"/>
    <w:rsid w:val="009F23A9"/>
    <w:rsid w:val="00A01F29"/>
    <w:rsid w:val="00A17B5B"/>
    <w:rsid w:val="00A4729B"/>
    <w:rsid w:val="00A93D4A"/>
    <w:rsid w:val="00AA1230"/>
    <w:rsid w:val="00AB682C"/>
    <w:rsid w:val="00AD2D0A"/>
    <w:rsid w:val="00AF64AE"/>
    <w:rsid w:val="00B31D1C"/>
    <w:rsid w:val="00B41494"/>
    <w:rsid w:val="00B518D0"/>
    <w:rsid w:val="00B56650"/>
    <w:rsid w:val="00B66EFE"/>
    <w:rsid w:val="00B73E0A"/>
    <w:rsid w:val="00B961E0"/>
    <w:rsid w:val="00BF44DF"/>
    <w:rsid w:val="00C32005"/>
    <w:rsid w:val="00C61A83"/>
    <w:rsid w:val="00C8108C"/>
    <w:rsid w:val="00D16F02"/>
    <w:rsid w:val="00D40447"/>
    <w:rsid w:val="00D51343"/>
    <w:rsid w:val="00D659AC"/>
    <w:rsid w:val="00DA47F3"/>
    <w:rsid w:val="00DC2C13"/>
    <w:rsid w:val="00DE256E"/>
    <w:rsid w:val="00DF5D0E"/>
    <w:rsid w:val="00E073AE"/>
    <w:rsid w:val="00E111FB"/>
    <w:rsid w:val="00E1471A"/>
    <w:rsid w:val="00E267B1"/>
    <w:rsid w:val="00E41CC6"/>
    <w:rsid w:val="00E66F5D"/>
    <w:rsid w:val="00E831A5"/>
    <w:rsid w:val="00E850E7"/>
    <w:rsid w:val="00EA5972"/>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506D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2592-S</BillDocName>
  <AmendType>AMH</AmendType>
  <SponsorAcronym>MORR</SponsorAcronym>
  <DrafterAcronym>SMIL</DrafterAcronym>
  <DraftNumber>100</DraftNumber>
  <ReferenceNumber>SHB 2592</ReferenceNumber>
  <Floor>H AMD</Floor>
  <AmendmentNumber> 917</AmendmentNumber>
  <Sponsors>By Representative Morris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233</Words>
  <Characters>1293</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2592-S AMH MORR SMIL 100</dc:title>
  <dc:creator>Lily Smith</dc:creator>
  <cp:lastModifiedBy>Smith, Lily</cp:lastModifiedBy>
  <cp:revision>8</cp:revision>
  <cp:lastPrinted>2018-02-09T23:39:00Z</cp:lastPrinted>
  <dcterms:created xsi:type="dcterms:W3CDTF">2018-02-09T23:26:00Z</dcterms:created>
  <dcterms:modified xsi:type="dcterms:W3CDTF">2018-02-09T23:39:00Z</dcterms:modified>
</cp:coreProperties>
</file>