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9b66b6e7ff4e5d" /></Relationships>
</file>

<file path=word/document.xml><?xml version="1.0" encoding="utf-8"?>
<w:document xmlns:w="http://schemas.openxmlformats.org/wordprocessingml/2006/main">
  <w:body>
    <w:p>
      <w:r>
        <w:rPr>
          <w:b/>
        </w:rPr>
        <w:r>
          <w:rPr/>
          <w:t xml:space="preserve">2875</w:t>
        </w:r>
      </w:r>
      <w:r>
        <w:rPr>
          <w:b/>
        </w:rPr>
        <w:t xml:space="preserve"> </w:t>
        <w:t xml:space="preserve">AMH</w:t>
      </w:r>
      <w:r>
        <w:rPr>
          <w:b/>
        </w:rPr>
        <w:t xml:space="preserve"> </w:t>
        <w:r>
          <w:rPr/>
          <w:t xml:space="preserve">TAYL</w:t>
        </w:r>
      </w:r>
      <w:r>
        <w:rPr>
          <w:b/>
        </w:rPr>
        <w:t xml:space="preserve"> </w:t>
        <w:r>
          <w:rPr/>
          <w:t xml:space="preserve">H4733.2</w:t>
        </w:r>
      </w:r>
      <w:r>
        <w:rPr>
          <w:b/>
        </w:rPr>
        <w:t xml:space="preserve"> - NOT FOR FLOOR USE</w:t>
      </w:r>
    </w:p>
    <w:p>
      <w:pPr>
        <w:ind w:left="0" w:right="0" w:firstLine="576"/>
      </w:pPr>
    </w:p>
    <w:p>
      <w:pPr>
        <w:spacing w:before="480" w:after="0" w:line="408" w:lineRule="exact"/>
      </w:pPr>
      <w:r>
        <w:rPr>
          <w:b/>
          <w:u w:val="single"/>
        </w:rPr>
        <w:t xml:space="preserve">HB 2875</w:t>
      </w:r>
      <w:r>
        <w:t xml:space="preserve"> -</w:t>
      </w:r>
      <w:r>
        <w:t xml:space="preserve"> </w:t>
        <w:t xml:space="preserve">H AMD</w:t>
      </w:r>
      <w:r>
        <w:t xml:space="preserve"> </w:t>
      </w:r>
      <w:r>
        <w:rPr>
          <w:b/>
        </w:rPr>
        <w:t xml:space="preserve">883</w:t>
      </w:r>
    </w:p>
    <w:p>
      <w:pPr>
        <w:spacing w:before="0" w:after="0" w:line="408" w:lineRule="exact"/>
        <w:ind w:left="0" w:right="0" w:firstLine="576"/>
        <w:jc w:val="left"/>
      </w:pPr>
      <w:r>
        <w:rPr/>
        <w:t xml:space="preserve">By Representative Taylor</w:t>
      </w:r>
    </w:p>
    <w:p>
      <w:pPr>
        <w:jc w:val="right"/>
      </w:pPr>
    </w:p>
    <w:p>
      <w:pPr>
        <w:spacing w:before="0" w:after="0" w:line="408" w:lineRule="exact"/>
        <w:ind w:left="0" w:right="0" w:firstLine="576"/>
        <w:jc w:val="left"/>
      </w:pPr>
      <w:r>
        <w:rPr/>
        <w:t xml:space="preserve">On page 1, after line 5,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this act. This performance statement is only intended to be used for subsequent evaluation of the tax preference. It is not intended to create a private right of action by any part or be used to determine eligibility for preferential tax treatment.</w:t>
      </w:r>
    </w:p>
    <w:p>
      <w:pPr>
        <w:spacing w:before="0" w:after="0" w:line="408" w:lineRule="exact"/>
        <w:ind w:left="0" w:right="0" w:firstLine="576"/>
        <w:jc w:val="left"/>
      </w:pPr>
      <w:r>
        <w:rPr/>
        <w:t xml:space="preserve">(2) The legislature categorizes the tax preference as one intended to encourage continued development of self-help housing, as indicated in RCW 82.32.808(2)(a).</w:t>
      </w:r>
    </w:p>
    <w:p>
      <w:pPr>
        <w:spacing w:before="0" w:after="0" w:line="408" w:lineRule="exact"/>
        <w:ind w:left="0" w:right="0" w:firstLine="576"/>
        <w:jc w:val="left"/>
      </w:pPr>
      <w:r>
        <w:rPr/>
        <w:t xml:space="preserve">(3) It is the legislature's specific public policy objective to provide retail sales and use tax and real estate excise tax relief to developers of self-help housing.</w:t>
      </w:r>
    </w:p>
    <w:p>
      <w:pPr>
        <w:spacing w:before="0" w:after="0" w:line="408" w:lineRule="exact"/>
        <w:ind w:left="0" w:right="0" w:firstLine="576"/>
        <w:jc w:val="left"/>
      </w:pPr>
      <w:r>
        <w:rPr/>
        <w:t xml:space="preserve">(4) The joint legislative audit and review committee is directed to review:</w:t>
      </w:r>
    </w:p>
    <w:p>
      <w:pPr>
        <w:spacing w:before="0" w:after="0" w:line="408" w:lineRule="exact"/>
        <w:ind w:left="0" w:right="0" w:firstLine="576"/>
        <w:jc w:val="left"/>
      </w:pPr>
      <w:r>
        <w:rPr/>
        <w:t xml:space="preserve">(a) The total number of taxpayers that claimed the tax preferences; and</w:t>
      </w:r>
    </w:p>
    <w:p>
      <w:pPr>
        <w:spacing w:before="0" w:after="0" w:line="408" w:lineRule="exact"/>
        <w:ind w:left="0" w:right="0" w:firstLine="576"/>
        <w:jc w:val="left"/>
      </w:pPr>
      <w:r>
        <w:rPr/>
        <w:t xml:space="preserve">(b) The total amount of retail sales and use tax and real estate excise tax revenue that was exempt under this act, annually.</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available data source, and the department of revenue is directed to cooperate with any requests for data pursuant to facilitating the review authorized in this section."</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7, after line 7,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This act expires on the date that is ten years from the effective date of this 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Adds a tax preference performance statement. The joint legislative audit and review committee is directed to review the total number of taxpayers that claimed the tax preferences under this act and the total amount of tax exempt under these preferences, by tax type.</w:t>
      </w:r>
    </w:p>
    <w:p>
      <w:pPr>
        <w:spacing w:before="0" w:after="0" w:line="408" w:lineRule="exact"/>
        <w:ind w:left="0" w:right="0" w:firstLine="576"/>
        <w:jc w:val="left"/>
      </w:pPr>
      <w:r>
        <w:rPr/>
        <w:t xml:space="preserve">(2) Adds a ten-year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005466279c4112" /></Relationships>
</file>