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235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056C">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05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056C">
            <w:t>LOVI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056C">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056C">
            <w:t>125</w:t>
          </w:r>
        </w:sdtContent>
      </w:sdt>
    </w:p>
    <w:p w:rsidR="00DF5D0E" w:rsidP="00B73E0A" w:rsidRDefault="00AA1230">
      <w:pPr>
        <w:pStyle w:val="OfferedBy"/>
        <w:spacing w:after="120"/>
      </w:pPr>
      <w:r>
        <w:tab/>
      </w:r>
      <w:r>
        <w:tab/>
      </w:r>
      <w:r>
        <w:tab/>
      </w:r>
    </w:p>
    <w:p w:rsidR="00DF5D0E" w:rsidRDefault="009235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056C">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056C">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531</w:t>
          </w:r>
        </w:sdtContent>
      </w:sdt>
    </w:p>
    <w:p w:rsidR="00DF5D0E" w:rsidP="00605C39" w:rsidRDefault="009235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056C">
            <w:rPr>
              <w:sz w:val="22"/>
            </w:rPr>
            <w:t xml:space="preserve">By Representative Lovick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056C">
          <w:pPr>
            <w:spacing w:after="400" w:line="408" w:lineRule="exact"/>
            <w:jc w:val="right"/>
            <w:rPr>
              <w:b/>
              <w:bCs/>
            </w:rPr>
          </w:pPr>
          <w:r>
            <w:rPr>
              <w:b/>
              <w:bCs/>
            </w:rPr>
            <w:t xml:space="preserve">ADOPTED 04/12/2017</w:t>
          </w:r>
        </w:p>
      </w:sdtContent>
    </w:sdt>
    <w:p w:rsidR="00651B3C" w:rsidP="00651B3C" w:rsidRDefault="00DE256E">
      <w:pPr>
        <w:pStyle w:val="Page"/>
      </w:pPr>
      <w:bookmarkStart w:name="StartOfAmendmentBody" w:id="1"/>
      <w:bookmarkEnd w:id="1"/>
      <w:permStart w:edGrp="everyone" w:id="1863657013"/>
      <w:r>
        <w:tab/>
      </w:r>
      <w:r w:rsidR="00651B3C">
        <w:t xml:space="preserve">On page 5, line 14 of the striking amendment, </w:t>
      </w:r>
      <w:r w:rsidR="00765662">
        <w:t>increase the Motor Vehicle Account--State Appropriation by $80,000</w:t>
      </w:r>
      <w:r w:rsidR="00651B3C">
        <w:t xml:space="preserve"> </w:t>
      </w:r>
    </w:p>
    <w:p w:rsidR="00651B3C" w:rsidP="00651B3C" w:rsidRDefault="00651B3C">
      <w:pPr>
        <w:pStyle w:val="RCWSLText"/>
      </w:pPr>
    </w:p>
    <w:p w:rsidRPr="00651B3C" w:rsidR="00651B3C" w:rsidP="00651B3C" w:rsidRDefault="00651B3C">
      <w:pPr>
        <w:pStyle w:val="RCWSLText"/>
      </w:pPr>
      <w:r>
        <w:tab/>
      </w:r>
      <w:r w:rsidR="00765662">
        <w:t>On page 5, line 17 of the striking amendment, c</w:t>
      </w:r>
      <w:r>
        <w:t>orrect the total.</w:t>
      </w:r>
    </w:p>
    <w:p w:rsidR="00651B3C" w:rsidP="00651B3C" w:rsidRDefault="00651B3C">
      <w:pPr>
        <w:pStyle w:val="Page"/>
      </w:pPr>
    </w:p>
    <w:p w:rsidR="00651B3C" w:rsidP="00651B3C" w:rsidRDefault="00651B3C">
      <w:pPr>
        <w:pStyle w:val="Page"/>
      </w:pPr>
      <w:r>
        <w:tab/>
      </w:r>
      <w:r w:rsidR="00CA7F03">
        <w:t>On page 6, line 15</w:t>
      </w:r>
      <w:r w:rsidR="00072D2E">
        <w:t xml:space="preserve"> of the striking amendment</w:t>
      </w:r>
      <w:r w:rsidR="00CA7F03">
        <w:t xml:space="preserve">, </w:t>
      </w:r>
      <w:r w:rsidR="00074ED5">
        <w:t xml:space="preserve">after "(2)" </w:t>
      </w:r>
      <w:r w:rsidR="00CA7F03">
        <w:t>strike "$80,000" and insert "$160,000"</w:t>
      </w:r>
    </w:p>
    <w:p w:rsidR="00CA7F03" w:rsidP="00CA7F03" w:rsidRDefault="00CA7F03">
      <w:pPr>
        <w:pStyle w:val="RCWSLText"/>
      </w:pPr>
      <w:r>
        <w:tab/>
      </w:r>
    </w:p>
    <w:p w:rsidR="00CA7F03" w:rsidP="00CA7F03" w:rsidRDefault="00CA7F03">
      <w:pPr>
        <w:pStyle w:val="RCWSLText"/>
      </w:pPr>
      <w:r>
        <w:tab/>
        <w:t>On page 6, beginning on line 16</w:t>
      </w:r>
      <w:r w:rsidR="00072D2E">
        <w:t xml:space="preserve"> of the striking amendment</w:t>
      </w:r>
      <w:r>
        <w:t>, after "with the" strike "center for transportation studies" and insert "Humphrey School of Public Affairs"</w:t>
      </w:r>
    </w:p>
    <w:p w:rsidR="00B45097" w:rsidP="00CA7F03" w:rsidRDefault="00B45097">
      <w:pPr>
        <w:pStyle w:val="RCWSLText"/>
      </w:pPr>
    </w:p>
    <w:p w:rsidR="0027056C" w:rsidP="00B45097" w:rsidRDefault="00B45097">
      <w:pPr>
        <w:pStyle w:val="RCWSLText"/>
      </w:pPr>
      <w:r>
        <w:tab/>
        <w:t>On page 6, line 20</w:t>
      </w:r>
      <w:r w:rsidR="00072D2E">
        <w:t xml:space="preserve"> of the striking amendment</w:t>
      </w:r>
      <w:r>
        <w:t xml:space="preserve">, after "corridor" insert ",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w:t>
      </w:r>
      <w:r w:rsidR="00074ED5">
        <w:t>legislature by December 1, 2017</w:t>
      </w:r>
      <w:r>
        <w:t>"</w:t>
      </w:r>
    </w:p>
    <w:p w:rsidR="00074ED5" w:rsidP="00B45097" w:rsidRDefault="00074ED5">
      <w:pPr>
        <w:pStyle w:val="RCWSLText"/>
      </w:pPr>
    </w:p>
    <w:p w:rsidR="00074ED5" w:rsidP="00074ED5" w:rsidRDefault="00074ED5">
      <w:pPr>
        <w:pStyle w:val="Page"/>
      </w:pPr>
      <w:r>
        <w:tab/>
        <w:t>On page 18, after line 23 of the striking amendment, insert the following:</w:t>
      </w:r>
    </w:p>
    <w:p w:rsidR="00074ED5" w:rsidP="00074ED5" w:rsidRDefault="00074ED5">
      <w:pPr>
        <w:pStyle w:val="RCWSLText"/>
      </w:pPr>
      <w:r>
        <w:tab/>
        <w:t xml:space="preserve">"(6) $18,060,000 of the Interstate 405 express toll lanes operations account--state appropriation is provided solely for operational costs related to the express toll lane facility.  The office of financial management shall place $9,030,000 of the amount provided in this subsection in unallotted status.  The office of </w:t>
      </w:r>
      <w:r>
        <w:lastRenderedPageBreak/>
        <w:t>financial management may only release the funds to the department upon the passage of a 2018 supplemental transportation budget."</w:t>
      </w:r>
    </w:p>
    <w:p w:rsidR="00074ED5" w:rsidP="00B45097" w:rsidRDefault="00074ED5">
      <w:pPr>
        <w:pStyle w:val="RCWSLText"/>
      </w:pPr>
    </w:p>
    <w:p w:rsidRPr="0027056C" w:rsidR="00DF5D0E" w:rsidP="0027056C" w:rsidRDefault="00DF5D0E">
      <w:pPr>
        <w:suppressLineNumbers/>
        <w:rPr>
          <w:spacing w:val="-3"/>
        </w:rPr>
      </w:pPr>
    </w:p>
    <w:permEnd w:id="1863657013"/>
    <w:p w:rsidR="00ED2EEB" w:rsidP="002705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02521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7056C" w:rsidRDefault="00D659AC">
                <w:pPr>
                  <w:pStyle w:val="Effect"/>
                  <w:suppressLineNumbers/>
                  <w:shd w:val="clear" w:color="auto" w:fill="auto"/>
                  <w:ind w:left="0" w:firstLine="0"/>
                </w:pPr>
              </w:p>
            </w:tc>
            <w:tc>
              <w:tcPr>
                <w:tcW w:w="9874" w:type="dxa"/>
                <w:shd w:val="clear" w:color="auto" w:fill="FFFFFF" w:themeFill="background1"/>
              </w:tcPr>
              <w:p w:rsidR="00DA72A9" w:rsidP="0027056C" w:rsidRDefault="0096303F">
                <w:pPr>
                  <w:pStyle w:val="Effect"/>
                  <w:suppressLineNumbers/>
                  <w:shd w:val="clear" w:color="auto" w:fill="auto"/>
                  <w:ind w:left="0" w:firstLine="0"/>
                </w:pPr>
                <w:r w:rsidRPr="0096303F">
                  <w:tab/>
                </w:r>
                <w:r w:rsidRPr="0096303F" w:rsidR="001C1B27">
                  <w:rPr>
                    <w:u w:val="single"/>
                  </w:rPr>
                  <w:t>EFFECT:</w:t>
                </w:r>
                <w:r w:rsidR="00DA72A9">
                  <w:t>  Makes the following changes related to the I-405 tolling corridor:</w:t>
                </w:r>
              </w:p>
              <w:p w:rsidR="00DA72A9" w:rsidP="00074ED5" w:rsidRDefault="00DA72A9">
                <w:pPr>
                  <w:pStyle w:val="Effect"/>
                  <w:suppressLineNumbers/>
                  <w:shd w:val="clear" w:color="auto" w:fill="auto"/>
                  <w:ind w:left="0" w:firstLine="606"/>
                </w:pPr>
                <w:r>
                  <w:t>(1) Provides $80,000 in additional funding for</w:t>
                </w:r>
                <w:r w:rsidR="00B45097">
                  <w:t xml:space="preserve"> the I-405 tolling traffic study to be overseen by the Joint Transportation Committee to include </w:t>
                </w:r>
                <w:r>
                  <w:t xml:space="preserve">an assessment of traffic performance measures in the corridor, recommended strategies for improving traffic performance in the corridor, and a report to the Transportation Committees of the Legislature; </w:t>
                </w:r>
              </w:p>
              <w:p w:rsidR="00074ED5" w:rsidP="00DA72A9" w:rsidRDefault="00DA72A9">
                <w:pPr>
                  <w:pStyle w:val="Effect"/>
                  <w:suppressLineNumbers/>
                  <w:shd w:val="clear" w:color="auto" w:fill="auto"/>
                  <w:ind w:left="0" w:firstLine="606"/>
                </w:pPr>
                <w:r>
                  <w:t>(</w:t>
                </w:r>
                <w:r w:rsidR="00074ED5">
                  <w:t>2</w:t>
                </w:r>
                <w:r>
                  <w:t>) Modifies the entity with which the Joint Transportation Committee (JTC) is directed to contract from the Center for Transportation Studies at the University of Minnesota to the Humphrey School of Public Affairs at the University of Minnesota</w:t>
                </w:r>
                <w:r w:rsidR="00074ED5">
                  <w:t>; and</w:t>
                </w:r>
              </w:p>
              <w:p w:rsidR="001C1B27" w:rsidP="00DA72A9" w:rsidRDefault="00074ED5">
                <w:pPr>
                  <w:pStyle w:val="Effect"/>
                  <w:suppressLineNumbers/>
                  <w:shd w:val="clear" w:color="auto" w:fill="auto"/>
                  <w:ind w:left="0" w:firstLine="606"/>
                </w:pPr>
                <w:r>
                  <w:t>(3) Holds $9,030,000 of the Interstate 405 Express Toll Lanes Operations Account--State appropriation in unallotted status and specifies that the Office of Financial Management may only release the funds upon passage of a 2018 Supplemental Transportation Budget</w:t>
                </w:r>
                <w:r w:rsidR="00DA72A9">
                  <w:t>.</w:t>
                </w:r>
              </w:p>
              <w:p w:rsidR="0027056C" w:rsidP="0027056C" w:rsidRDefault="0027056C">
                <w:pPr>
                  <w:pStyle w:val="Effect"/>
                  <w:suppressLineNumbers/>
                  <w:shd w:val="clear" w:color="auto" w:fill="auto"/>
                  <w:ind w:left="0" w:firstLine="0"/>
                </w:pPr>
              </w:p>
              <w:p w:rsidR="0027056C" w:rsidP="0027056C" w:rsidRDefault="0027056C">
                <w:pPr>
                  <w:pStyle w:val="Effect"/>
                  <w:suppressLineNumbers/>
                  <w:shd w:val="clear" w:color="auto" w:fill="auto"/>
                  <w:ind w:left="0" w:firstLine="0"/>
                </w:pPr>
                <w:r>
                  <w:tab/>
                </w:r>
                <w:r>
                  <w:rPr>
                    <w:u w:val="single"/>
                  </w:rPr>
                  <w:t>FISCAL IMPACT:</w:t>
                </w:r>
              </w:p>
              <w:p w:rsidRPr="0027056C" w:rsidR="0027056C" w:rsidP="0027056C" w:rsidRDefault="0027056C">
                <w:pPr>
                  <w:pStyle w:val="Effect"/>
                  <w:suppressLineNumbers/>
                  <w:shd w:val="clear" w:color="auto" w:fill="auto"/>
                  <w:ind w:left="0" w:firstLine="0"/>
                </w:pPr>
                <w:r>
                  <w:tab/>
                </w:r>
                <w:r>
                  <w:tab/>
                  <w:t>Reduces Motor Vehicle Acct - State by $80,000.</w:t>
                </w:r>
              </w:p>
              <w:p w:rsidRPr="007D1589" w:rsidR="001B4E53" w:rsidP="0027056C" w:rsidRDefault="001B4E53">
                <w:pPr>
                  <w:pStyle w:val="ListBullet"/>
                  <w:numPr>
                    <w:ilvl w:val="0"/>
                    <w:numId w:val="0"/>
                  </w:numPr>
                  <w:suppressLineNumbers/>
                </w:pPr>
              </w:p>
            </w:tc>
          </w:tr>
        </w:sdtContent>
      </w:sdt>
      <w:permEnd w:id="790252182"/>
    </w:tbl>
    <w:p w:rsidR="00DF5D0E" w:rsidP="0027056C" w:rsidRDefault="00DF5D0E">
      <w:pPr>
        <w:pStyle w:val="BillEnd"/>
        <w:suppressLineNumbers/>
      </w:pPr>
    </w:p>
    <w:p w:rsidR="00DF5D0E" w:rsidP="0027056C" w:rsidRDefault="00DE256E">
      <w:pPr>
        <w:pStyle w:val="BillEnd"/>
        <w:suppressLineNumbers/>
      </w:pPr>
      <w:r>
        <w:rPr>
          <w:b/>
        </w:rPr>
        <w:t>--- END ---</w:t>
      </w:r>
    </w:p>
    <w:p w:rsidR="00DF5D0E" w:rsidP="002705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6C" w:rsidRDefault="0027056C" w:rsidP="00DF5D0E">
      <w:r>
        <w:separator/>
      </w:r>
    </w:p>
  </w:endnote>
  <w:endnote w:type="continuationSeparator" w:id="0">
    <w:p w:rsidR="0027056C" w:rsidRDefault="002705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87" w:rsidRDefault="00306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1D54">
    <w:pPr>
      <w:pStyle w:val="AmendDraftFooter"/>
    </w:pPr>
    <w:fldSimple w:instr=" TITLE   \* MERGEFORMAT ">
      <w:r w:rsidR="00923599">
        <w:t>5096.E AMH .... HAJE 125</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1D54">
    <w:pPr>
      <w:pStyle w:val="AmendDraftFooter"/>
    </w:pPr>
    <w:fldSimple w:instr=" TITLE   \* MERGEFORMAT ">
      <w:r w:rsidR="00923599">
        <w:t>5096.E AMH .... HAJE 125</w:t>
      </w:r>
    </w:fldSimple>
    <w:r w:rsidR="001B4E53">
      <w:tab/>
    </w:r>
    <w:r w:rsidR="00E267B1">
      <w:fldChar w:fldCharType="begin"/>
    </w:r>
    <w:r w:rsidR="00E267B1">
      <w:instrText xml:space="preserve"> PAGE  \* Arabic  \* MERGEFORMAT </w:instrText>
    </w:r>
    <w:r w:rsidR="00E267B1">
      <w:fldChar w:fldCharType="separate"/>
    </w:r>
    <w:r w:rsidR="0092359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6C" w:rsidRDefault="0027056C" w:rsidP="00DF5D0E">
      <w:r>
        <w:separator/>
      </w:r>
    </w:p>
  </w:footnote>
  <w:footnote w:type="continuationSeparator" w:id="0">
    <w:p w:rsidR="0027056C" w:rsidRDefault="002705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87" w:rsidRDefault="00306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2D2E"/>
    <w:rsid w:val="00074ED5"/>
    <w:rsid w:val="00096165"/>
    <w:rsid w:val="000C6C82"/>
    <w:rsid w:val="000E603A"/>
    <w:rsid w:val="00102468"/>
    <w:rsid w:val="00106544"/>
    <w:rsid w:val="00146AAF"/>
    <w:rsid w:val="0018501A"/>
    <w:rsid w:val="001A775A"/>
    <w:rsid w:val="001B4E53"/>
    <w:rsid w:val="001C1B27"/>
    <w:rsid w:val="001C7F91"/>
    <w:rsid w:val="001E6675"/>
    <w:rsid w:val="00217E8A"/>
    <w:rsid w:val="00265296"/>
    <w:rsid w:val="0027056C"/>
    <w:rsid w:val="00281CBD"/>
    <w:rsid w:val="002E1D54"/>
    <w:rsid w:val="00306A87"/>
    <w:rsid w:val="00316CD9"/>
    <w:rsid w:val="003C6A03"/>
    <w:rsid w:val="003E2FC6"/>
    <w:rsid w:val="00435C06"/>
    <w:rsid w:val="00492DDC"/>
    <w:rsid w:val="004C6615"/>
    <w:rsid w:val="004E2A3E"/>
    <w:rsid w:val="00523C5A"/>
    <w:rsid w:val="005E69C3"/>
    <w:rsid w:val="00605C39"/>
    <w:rsid w:val="00651B3C"/>
    <w:rsid w:val="006841E6"/>
    <w:rsid w:val="006F7027"/>
    <w:rsid w:val="007049E4"/>
    <w:rsid w:val="0072335D"/>
    <w:rsid w:val="0072541D"/>
    <w:rsid w:val="00757317"/>
    <w:rsid w:val="00765662"/>
    <w:rsid w:val="007769AF"/>
    <w:rsid w:val="007D1589"/>
    <w:rsid w:val="007D35D4"/>
    <w:rsid w:val="0083749C"/>
    <w:rsid w:val="008443FE"/>
    <w:rsid w:val="008457CB"/>
    <w:rsid w:val="00846034"/>
    <w:rsid w:val="008C7E6E"/>
    <w:rsid w:val="00923599"/>
    <w:rsid w:val="00931B84"/>
    <w:rsid w:val="0096303F"/>
    <w:rsid w:val="00972869"/>
    <w:rsid w:val="009757F9"/>
    <w:rsid w:val="00984CD1"/>
    <w:rsid w:val="009F23A9"/>
    <w:rsid w:val="00A01F29"/>
    <w:rsid w:val="00A17B5B"/>
    <w:rsid w:val="00A4729B"/>
    <w:rsid w:val="00A93D4A"/>
    <w:rsid w:val="00AA1230"/>
    <w:rsid w:val="00AB682C"/>
    <w:rsid w:val="00AD2D0A"/>
    <w:rsid w:val="00B31D1C"/>
    <w:rsid w:val="00B41494"/>
    <w:rsid w:val="00B45097"/>
    <w:rsid w:val="00B518D0"/>
    <w:rsid w:val="00B56650"/>
    <w:rsid w:val="00B73E0A"/>
    <w:rsid w:val="00B961E0"/>
    <w:rsid w:val="00BF44DF"/>
    <w:rsid w:val="00C61A83"/>
    <w:rsid w:val="00C8108C"/>
    <w:rsid w:val="00CA7F03"/>
    <w:rsid w:val="00D11AF9"/>
    <w:rsid w:val="00D40447"/>
    <w:rsid w:val="00D659AC"/>
    <w:rsid w:val="00DA47F3"/>
    <w:rsid w:val="00DA72A9"/>
    <w:rsid w:val="00DC2C13"/>
    <w:rsid w:val="00DE256E"/>
    <w:rsid w:val="00DF5D0E"/>
    <w:rsid w:val="00E1471A"/>
    <w:rsid w:val="00E267B1"/>
    <w:rsid w:val="00E41CC6"/>
    <w:rsid w:val="00E516CA"/>
    <w:rsid w:val="00E66F5D"/>
    <w:rsid w:val="00E831A5"/>
    <w:rsid w:val="00E850E7"/>
    <w:rsid w:val="00EC4C96"/>
    <w:rsid w:val="00ED2EEB"/>
    <w:rsid w:val="00F229DE"/>
    <w:rsid w:val="00F304D3"/>
    <w:rsid w:val="00F4663F"/>
    <w:rsid w:val="00F752E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0B1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LOVI</SponsorAcronym>
  <DrafterAcronym>HAJE</DrafterAcronym>
  <DraftNumber>125</DraftNumber>
  <ReferenceNumber>ESB 5096</ReferenceNumber>
  <Floor>H AMD TO H AMD (H-2628.2/17)</Floor>
  <AmendmentNumber> 531</AmendmentNumber>
  <Sponsors>By Representative Lovick</Sponsors>
  <FloorAction>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2</Pages>
  <Words>399</Words>
  <Characters>2194</Characters>
  <Application>Microsoft Office Word</Application>
  <DocSecurity>8</DocSecurity>
  <Lines>64</Lines>
  <Paragraphs>20</Paragraphs>
  <ScaleCrop>false</ScaleCrop>
  <HeadingPairs>
    <vt:vector size="2" baseType="variant">
      <vt:variant>
        <vt:lpstr>Title</vt:lpstr>
      </vt:variant>
      <vt:variant>
        <vt:i4>1</vt:i4>
      </vt:variant>
    </vt:vector>
  </HeadingPairs>
  <TitlesOfParts>
    <vt:vector size="1" baseType="lpstr">
      <vt:lpstr>5096.E AMH .... HAJE 125</vt:lpstr>
    </vt:vector>
  </TitlesOfParts>
  <Company>Washington State Legislature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LOVI HAJE 125</dc:title>
  <dc:creator>Jennifer Harris</dc:creator>
  <cp:lastModifiedBy>Harris, Jennifer</cp:lastModifiedBy>
  <cp:revision>18</cp:revision>
  <cp:lastPrinted>2017-04-11T01:07:00Z</cp:lastPrinted>
  <dcterms:created xsi:type="dcterms:W3CDTF">2017-04-10T23:00:00Z</dcterms:created>
  <dcterms:modified xsi:type="dcterms:W3CDTF">2017-04-11T01:07:00Z</dcterms:modified>
</cp:coreProperties>
</file>