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7d98707b848e8" /></Relationships>
</file>

<file path=word/document.xml><?xml version="1.0" encoding="utf-8"?>
<w:document xmlns:w="http://schemas.openxmlformats.org/wordprocessingml/2006/main">
  <w:body>
    <w:p>
      <w:r>
        <w:rPr>
          <w:b/>
        </w:rPr>
        <w:r>
          <w:rPr/>
          <w:t xml:space="preserve">5289</w:t>
        </w:r>
      </w:r>
      <w:r>
        <w:rPr>
          <w:b/>
        </w:rPr>
        <w:t xml:space="preserve"> </w:t>
        <w:t xml:space="preserve">AMH</w:t>
      </w:r>
      <w:r>
        <w:rPr>
          <w:b/>
        </w:rPr>
        <w:t xml:space="preserve"> </w:t>
        <w:r>
          <w:rPr/>
          <w:t xml:space="preserve">BERG</w:t>
        </w:r>
      </w:r>
      <w:r>
        <w:rPr>
          <w:b/>
        </w:rPr>
        <w:t xml:space="preserve"> </w:t>
        <w:r>
          <w:rPr/>
          <w:t xml:space="preserve">H2625.1</w:t>
        </w:r>
      </w:r>
      <w:r>
        <w:rPr>
          <w:b/>
        </w:rPr>
        <w:t xml:space="preserve"> - NOT FOR FLOOR USE</w:t>
      </w:r>
    </w:p>
    <w:p>
      <w:pPr>
        <w:ind w:left="0" w:right="0" w:firstLine="576"/>
      </w:pPr>
    </w:p>
    <w:p>
      <w:pPr>
        <w:spacing w:before="480" w:after="0" w:line="408" w:lineRule="exact"/>
      </w:pPr>
      <w:r>
        <w:rPr>
          <w:b/>
          <w:u w:val="single"/>
        </w:rPr>
        <w:t xml:space="preserve">SB 5289</w:t>
      </w:r>
      <w:r>
        <w:t xml:space="preserve"> -</w:t>
      </w:r>
      <w:r>
        <w:t xml:space="preserve"> </w:t>
        <w:t xml:space="preserve">H AMD TO TR COMM AMD (H-2609.2/17)</w:t>
      </w:r>
      <w:r>
        <w:t xml:space="preserve"> </w:t>
      </w:r>
      <w:r>
        <w:rPr>
          <w:b/>
        </w:rPr>
        <w:t xml:space="preserve">507</w:t>
      </w:r>
    </w:p>
    <w:p>
      <w:pPr>
        <w:spacing w:before="0" w:after="0" w:line="408" w:lineRule="exact"/>
        <w:ind w:left="0" w:right="0" w:firstLine="576"/>
        <w:jc w:val="left"/>
      </w:pPr>
      <w:r>
        <w:rPr/>
        <w:t xml:space="preserve">By Representative Bergquist</w:t>
      </w:r>
    </w:p>
    <w:p>
      <w:pPr>
        <w:jc w:val="right"/>
      </w:pPr>
      <w:r>
        <w:rPr>
          <w:b/>
        </w:rPr>
        <w:t xml:space="preserve">WITHDRAWN 04/12/2017</w:t>
      </w:r>
    </w:p>
    <w:p>
      <w:pPr>
        <w:spacing w:before="0" w:after="0" w:line="408" w:lineRule="exact"/>
        <w:ind w:left="0" w:right="0" w:firstLine="576"/>
        <w:jc w:val="left"/>
      </w:pPr>
      <w:r>
        <w:rPr/>
        <w:t xml:space="preserve">On page 1, line 17 of the amendment, after "section;" strike "and"</w:t>
      </w:r>
    </w:p>
    <w:p>
      <w:pPr>
        <w:spacing w:before="0" w:after="0" w:line="408" w:lineRule="exact"/>
        <w:ind w:left="0" w:right="0" w:firstLine="576"/>
        <w:jc w:val="left"/>
      </w:pPr>
      <w:r>
        <w:rPr/>
        <w:t xml:space="preserve">On page 1, line 18 of the amendment, after "vehicle" insert "; and</w:t>
      </w:r>
    </w:p>
    <w:p>
      <w:pPr>
        <w:spacing w:before="0" w:after="0" w:line="408" w:lineRule="exact"/>
        <w:ind w:left="0" w:right="0" w:firstLine="576"/>
        <w:jc w:val="left"/>
      </w:pPr>
      <w:r>
        <w:rPr/>
        <w:t xml:space="preserve">(e) Beginning January 1, 2021, a person operating an autonomous vehicle while it is being operated in a mode that does not require the person to be in active physical control of or continuously monitoring the vehicle"</w:t>
      </w:r>
    </w:p>
    <w:p>
      <w:pPr>
        <w:spacing w:before="0" w:after="0" w:line="408" w:lineRule="exact"/>
        <w:ind w:left="0" w:right="0" w:firstLine="576"/>
        <w:jc w:val="left"/>
      </w:pPr>
      <w:r>
        <w:rPr/>
        <w:t xml:space="preserve">On page 1, line 27 of the amendment, after "(5)" insert "A finding that a person has committed an offense under this section, if that offense is the first or second such offense committed within three years, must not be made available to insurance companies.</w:t>
      </w:r>
    </w:p>
    <w:p>
      <w:pPr>
        <w:spacing w:before="0" w:after="0" w:line="408" w:lineRule="exact"/>
        <w:ind w:left="0" w:right="0" w:firstLine="576"/>
        <w:jc w:val="left"/>
      </w:pPr>
      <w:r>
        <w:rPr/>
        <w:t xml:space="preserve">(6)"</w:t>
      </w:r>
    </w:p>
    <w:p>
      <w:pPr>
        <w:spacing w:before="0" w:after="0" w:line="408" w:lineRule="exact"/>
        <w:ind w:left="0" w:right="0" w:firstLine="576"/>
        <w:jc w:val="left"/>
      </w:pPr>
      <w:r>
        <w:rPr/>
        <w:t xml:space="preserve">On page 1, line 28 of the amendment, after "(a)" insert ""Autonomous vehicle" means any vehicle equipped with technology that has the capability of operating or driving the vehicle without the active physical control or monitoring of a human operator, whether or not the technology is engaged, excluding vehicles equipped with one or more systems that enhance safety or provide driver assistance but are not capable of driving or operating the vehicle without the active physical control or monitoring of a human operator. An "autonomous vehicle" meets the definition of level 3, 4, or 5 of the society of automotive engineers' taxonomy and definitions for terms related to on-road motor vehicle automated driving systems.</w:t>
      </w:r>
    </w:p>
    <w:p>
      <w:pPr>
        <w:spacing w:before="0" w:after="0" w:line="408" w:lineRule="exact"/>
        <w:ind w:left="0" w:right="0" w:firstLine="576"/>
        <w:jc w:val="left"/>
      </w:pPr>
      <w:r>
        <w:rPr/>
        <w:t xml:space="preserve">(b)"</w:t>
      </w:r>
    </w:p>
    <w:p>
      <w:pPr>
        <w:spacing w:before="0" w:after="0" w:line="408" w:lineRule="exact"/>
        <w:ind w:left="0" w:right="0" w:firstLine="576"/>
        <w:jc w:val="left"/>
      </w:pPr>
      <w:r>
        <w:rPr/>
        <w:t xml:space="preserve">Reletter the remaining subsections alphabetically and correct any internal references accordingly.</w:t>
      </w:r>
    </w:p>
    <w:p>
      <w:pPr>
        <w:spacing w:before="0" w:after="0" w:line="408" w:lineRule="exact"/>
        <w:ind w:left="0" w:right="0" w:firstLine="576"/>
        <w:jc w:val="left"/>
      </w:pPr>
      <w:r>
        <w:rPr/>
        <w:t xml:space="preserve">On page 8, after line 7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w:t>
      </w:r>
      <w:r>
        <w:rPr>
          <w:u w:val="single"/>
        </w:rPr>
        <w:t xml:space="preserve">Not include any information related to a finding that a person has committed an offense for using a personal electronic device while driving a motor vehicle on a public highway under section 1 of this act if that offense is the first or second such offense committed within three years;</w:t>
      </w:r>
    </w:p>
    <w:p>
      <w:pPr>
        <w:spacing w:before="0" w:after="0" w:line="408" w:lineRule="exact"/>
        <w:ind w:left="0" w:right="0" w:firstLine="576"/>
        <w:jc w:val="left"/>
      </w:pPr>
      <w:r>
        <w:rPr>
          <w:u w:val="single"/>
        </w:rPr>
        <w:t xml:space="preserve">(C)</w:t>
      </w:r>
      <w:r>
        <w:rPr/>
        <w:t xml:space="preserve">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Makes the following additions relating to distracted driving infractions:</w:t>
      </w:r>
    </w:p>
    <w:p>
      <w:pPr>
        <w:spacing w:before="0" w:after="0" w:line="408" w:lineRule="exact"/>
        <w:ind w:left="0" w:right="0" w:firstLine="576"/>
        <w:jc w:val="left"/>
      </w:pPr>
      <w:r>
        <w:rPr/>
        <w:t xml:space="preserve">(1) Exempts drivers of autonomous vehicles, beginning in 2021, from the prohibition on the use of personal electronic device usage while the vehicle is being operated in a mode that does not require the person to be in active physical control of or continuously monitoring the vehicle;</w:t>
      </w:r>
    </w:p>
    <w:p>
      <w:pPr>
        <w:spacing w:before="0" w:after="0" w:line="408" w:lineRule="exact"/>
        <w:ind w:left="0" w:right="0" w:firstLine="576"/>
        <w:jc w:val="left"/>
      </w:pPr>
      <w:r>
        <w:rPr/>
        <w:t xml:space="preserve">(2) Defines "autonomous vehicle" as any vehicle equipped with technology that has the capability of operating or driving the vehicle without the active physical control or monitoring of a human operator; and</w:t>
      </w:r>
    </w:p>
    <w:p>
      <w:pPr>
        <w:spacing w:before="0" w:after="0" w:line="408" w:lineRule="exact"/>
        <w:ind w:left="0" w:right="0" w:firstLine="576"/>
        <w:jc w:val="left"/>
      </w:pPr>
      <w:r>
        <w:rPr/>
        <w:t xml:space="preserve">(3) Prohibits a finding that a person has committed a first and second offense within a three-year period for using a personal electronic device while driving from being made available to insurance companies.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8d7a87d5a4777" /></Relationships>
</file>