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c7604a6334936" /></Relationships>
</file>

<file path=word/document.xml><?xml version="1.0" encoding="utf-8"?>
<w:document xmlns:w="http://schemas.openxmlformats.org/wordprocessingml/2006/main">
  <w:body>
    <w:p>
      <w:r>
        <w:rPr>
          <w:b/>
        </w:rPr>
        <w:r>
          <w:rPr/>
          <w:t xml:space="preserve">5808-S.E</w:t>
        </w:r>
      </w:r>
      <w:r>
        <w:rPr>
          <w:b/>
        </w:rPr>
        <w:t xml:space="preserve"> </w:t>
        <w:t xml:space="preserve">AMH</w:t>
      </w:r>
      <w:r>
        <w:rPr>
          <w:b/>
        </w:rPr>
        <w:t xml:space="preserve"> </w:t>
        <w:r>
          <w:rPr/>
          <w:t xml:space="preserve">JUDI</w:t>
        </w:r>
      </w:r>
      <w:r>
        <w:rPr>
          <w:b/>
        </w:rPr>
        <w:t xml:space="preserve"> </w:t>
        <w:r>
          <w:rPr/>
          <w:t xml:space="preserve">H2492.1</w:t>
        </w:r>
      </w:r>
      <w:r>
        <w:rPr>
          <w:b/>
        </w:rPr>
        <w:t xml:space="preserve"> - NOT FOR FLOOR USE</w:t>
      </w:r>
    </w:p>
    <w:p>
      <w:pPr>
        <w:ind w:left="0" w:right="0" w:firstLine="576"/>
      </w:pPr>
    </w:p>
    <w:p>
      <w:pPr>
        <w:spacing w:before="480" w:after="0" w:line="408" w:lineRule="exact"/>
      </w:pPr>
      <w:r>
        <w:rPr>
          <w:b/>
          <w:u w:val="single"/>
        </w:rPr>
        <w:t xml:space="preserve">ESSB 5808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farmers and ranchers and rural residents to maintain their operations and continue a traditional economic development opportunity in rural areas. Inherent risks exist on farms and ranches, some of which cannot be reasonably eliminated.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whose primary business activity is agriculture or ranching and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 unless the participant acting in a negligent manner is a minor or is under the influence of alcohol or drugs.</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loss, damage, or death of a participant resulting exclusively from any of the inherent risks of agritourism activities.</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is grossly negligent or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(c) Permits minor participants to use facilities or engage in agritourism activities that are not reasonably appropriate for their age. This provision shall not be interpreted to relieve a parent or guardian of a minor participant of the duty to reasonably supervise the minor's participation in agritourism activities, including assessing whether the minor's participation in an agritourism activity is reasonably appropriate for his or her age.</w:t>
      </w:r>
    </w:p>
    <w:p>
      <w:pPr>
        <w:spacing w:before="0" w:after="0" w:line="408" w:lineRule="exact"/>
        <w:ind w:left="0" w:right="0" w:firstLine="576"/>
        <w:jc w:val="left"/>
      </w:pPr>
      <w:r>
        <w:rPr/>
        <w:t xml:space="preserve">(d) Knowingly permits participants to use facilities or engage in agritourism activities while under the influence of alcohol or drugs.</w:t>
      </w:r>
    </w:p>
    <w:p>
      <w:pPr>
        <w:spacing w:before="0" w:after="0" w:line="408" w:lineRule="exact"/>
        <w:ind w:left="0" w:right="0" w:firstLine="576"/>
        <w:jc w:val="left"/>
      </w:pPr>
      <w:r>
        <w:rPr/>
        <w:t xml:space="preserve">(e) Fails to warn participants as required by section 4 of this act.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0" w:after="0" w:line="408" w:lineRule="exact"/>
        <w:ind w:left="0" w:right="0" w:firstLine="576"/>
        <w:jc w:val="center"/>
      </w:pPr>
      <w:r>
        <w:rPr/>
        <w:t xml:space="preserve">"WARNING</w:t>
      </w:r>
    </w:p>
    <w:p>
      <w:pPr>
        <w:spacing w:before="0" w:after="0" w:line="408" w:lineRule="exact"/>
        <w:ind w:left="576" w:right="576" w:firstLine="0"/>
        <w:jc w:val="left"/>
      </w:pPr>
      <w:r>
        <w:rPr/>
        <w:t xml:space="preserve">Under Washington state law, there is limited liability for an injury to or death of a participant in an agritourism activity conducted at this agritourism location if such an injury or death results exclusively from the inherent risks of the agritourism activity. Inherent risks of agritourism activities include, among others, risks of injury inherent to land, equipment, and animals, as well as the potential for you to act in a negligent manner that may contribute to your injury or death. We are required to ensure that in any activity involving minor children, only age-appropriate access to activities, equipment, and animals is permitted.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section and sections 1 through 3 of this act and may be introduced as evidence in any claim for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w:t>
      </w:r>
      <w:r>
        <w:rPr/>
        <w:t xml:space="preserve">.</w:t>
      </w:r>
      <w:r>
        <w:t xml:space="preserve">24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Replaces the phrase "agricultural producers" with the phrase "farmers and ranchers" in the intent and legislative findings section.</w:t>
      </w:r>
    </w:p>
    <w:p>
      <w:pPr>
        <w:spacing w:before="0" w:after="0" w:line="408" w:lineRule="exact"/>
        <w:ind w:left="0" w:right="0" w:firstLine="576"/>
        <w:jc w:val="left"/>
      </w:pPr>
      <w:r>
        <w:rPr/>
        <w:t xml:space="preserve">(2) Removes "bed and breakfast accommodations" from the definition of "agritourism activity."</w:t>
      </w:r>
    </w:p>
    <w:p>
      <w:pPr>
        <w:spacing w:before="0" w:after="0" w:line="408" w:lineRule="exact"/>
        <w:ind w:left="0" w:right="0" w:firstLine="576"/>
        <w:jc w:val="left"/>
      </w:pPr>
      <w:r>
        <w:rPr/>
        <w:t xml:space="preserve">(3) Modifies one of the exceptions to the immunity provided to agritourism professionals by adding a sentence stating that the exception does not relieve a parent or guardian of a minor participant of the duty to reasonably supervise the minor's participation in agritourism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0f6972b1c48f5" /></Relationships>
</file>