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5fc65a9904b36" /></Relationships>
</file>

<file path=word/document.xml><?xml version="1.0" encoding="utf-8"?>
<w:document xmlns:w="http://schemas.openxmlformats.org/wordprocessingml/2006/main">
  <w:body>
    <w:p>
      <w:r>
        <w:rPr>
          <w:b/>
        </w:rPr>
        <w:r>
          <w:rPr/>
          <w:t xml:space="preserve">6183-S</w:t>
        </w:r>
      </w:r>
      <w:r>
        <w:rPr>
          <w:b/>
        </w:rPr>
        <w:t xml:space="preserve"> </w:t>
        <w:t xml:space="preserve">AMH</w:t>
      </w:r>
      <w:r>
        <w:rPr>
          <w:b/>
        </w:rPr>
        <w:t xml:space="preserve"> </w:t>
        <w:r>
          <w:rPr/>
          <w:t xml:space="preserve">JUDI</w:t>
        </w:r>
      </w:r>
      <w:r>
        <w:rPr>
          <w:b/>
        </w:rPr>
        <w:t xml:space="preserve"> </w:t>
        <w:r>
          <w:rPr/>
          <w:t xml:space="preserve">H4999.2</w:t>
        </w:r>
      </w:r>
      <w:r>
        <w:rPr>
          <w:b/>
        </w:rPr>
        <w:t xml:space="preserve"> - NOT FOR FLOOR USE</w:t>
      </w:r>
    </w:p>
    <w:p>
      <w:pPr>
        <w:ind w:left="0" w:right="0" w:firstLine="576"/>
      </w:pPr>
    </w:p>
    <w:p>
      <w:pPr>
        <w:spacing w:before="480" w:after="0" w:line="408" w:lineRule="exact"/>
      </w:pPr>
      <w:r>
        <w:rPr>
          <w:b/>
          <w:u w:val="single"/>
        </w:rPr>
        <w:t xml:space="preserve">SSB 6183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are extinguished by the county treasurer's foreclosure or distraint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w:t>
      </w:r>
      <w:r>
        <w:rPr>
          <w:u w:val="single"/>
        </w:rPr>
        <w:t xml:space="preserve">including any amounts deferred under chapters 84.37 and 84.38 RCW that are a lien on the personal property to be distrained</w:t>
      </w:r>
      <w:r>
        <w:rPr/>
        <w:t xml:space="preserve">,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t>
      </w:r>
      <w:r>
        <w:rPr>
          <w:u w:val="single"/>
        </w:rPr>
        <w:t xml:space="preserve">and any amounts deferred under chapters 84.37 and 84.38 RCW that are a lien on the property to be sold</w:t>
      </w:r>
      <w:r>
        <w:rPr/>
        <w:t xml:space="preserve">,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bill and, in addition, requires that the amount of any state tax deferral lien under chapters 84.37 (property tax deferral on residences available to certain persons with low income) and 84.38 RCW (property tax deferral on residences available to certain retired and older persons) be included in the minimum sale amount for a distraint sale.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47fa8cb7f4727" /></Relationships>
</file>