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80cd99073429f" /></Relationships>
</file>

<file path=word/document.xml><?xml version="1.0" encoding="utf-8"?>
<w:document xmlns:w="http://schemas.openxmlformats.org/wordprocessingml/2006/main">
  <w:body>
    <w:p>
      <w:r>
        <w:rPr>
          <w:b/>
        </w:rPr>
        <w:r>
          <w:rPr/>
          <w:t xml:space="preserve">1100-S</w:t>
        </w:r>
      </w:r>
      <w:r>
        <w:rPr>
          <w:b/>
        </w:rPr>
        <w:t xml:space="preserve"> </w:t>
        <w:t xml:space="preserve">AMS</w:t>
      </w:r>
      <w:r>
        <w:rPr>
          <w:b/>
        </w:rPr>
        <w:t xml:space="preserve"> </w:t>
        <w:r>
          <w:rPr/>
          <w:t xml:space="preserve">PEDE</w:t>
        </w:r>
      </w:r>
      <w:r>
        <w:rPr>
          <w:b/>
        </w:rPr>
        <w:t xml:space="preserve"> </w:t>
        <w:r>
          <w:rPr/>
          <w:t xml:space="preserve">S2556.1</w:t>
        </w:r>
      </w:r>
      <w:r>
        <w:rPr>
          <w:b/>
        </w:rPr>
        <w:t xml:space="preserve"> - NOT FOR FLOOR USE</w:t>
      </w:r>
    </w:p>
    <w:p>
      <w:pPr>
        <w:ind w:left="0" w:right="0" w:firstLine="576"/>
      </w:pPr>
    </w:p>
    <w:p>
      <w:pPr>
        <w:spacing w:before="480" w:after="0" w:line="408" w:lineRule="exact"/>
      </w:pPr>
      <w:r>
        <w:rPr>
          <w:b/>
          <w:u w:val="single"/>
        </w:rPr>
        <w:t xml:space="preserve">SHB 1100</w:t>
      </w:r>
      <w:r>
        <w:t xml:space="preserve"> -</w:t>
      </w:r>
      <w:r>
        <w:t xml:space="preserve"> </w:t>
        <w:t xml:space="preserve">S AMD</w:t>
      </w:r>
      <w:r>
        <w:t xml:space="preserve"> </w:t>
      </w:r>
      <w:r>
        <w:rPr>
          <w:b/>
        </w:rPr>
        <w:t xml:space="preserve">186</w:t>
      </w:r>
    </w:p>
    <w:p>
      <w:pPr>
        <w:spacing w:before="0" w:after="0" w:line="408" w:lineRule="exact"/>
        <w:ind w:left="0" w:right="0" w:firstLine="576"/>
        <w:jc w:val="left"/>
      </w:pPr>
      <w:r>
        <w:rPr/>
        <w:t xml:space="preserve">By Senator Pedersen</w:t>
      </w:r>
    </w:p>
    <w:p>
      <w:pPr>
        <w:jc w:val="right"/>
      </w:pPr>
      <w:r>
        <w:rPr>
          <w:b/>
        </w:rPr>
        <w:t xml:space="preserve">NOT 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w:t>
      </w:r>
      <w:r>
        <w:rPr>
          <w:u w:val="single"/>
        </w:rPr>
        <w:t xml:space="preserve">If the licensee provides an email address at the time of application, the department of licensing must send notice of the license expiration to the licensee's email address within sixty days prior to the expiration of the license.</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80" w:after="0" w:line="408" w:lineRule="exact"/>
      </w:pPr>
      <w:r>
        <w:rPr>
          <w:b/>
          <w:u w:val="single"/>
        </w:rPr>
        <w:t xml:space="preserve">SHB 1100</w:t>
      </w:r>
      <w:r>
        <w:t xml:space="preserve"> -</w:t>
      </w:r>
      <w:r>
        <w:t xml:space="preserve"> </w:t>
        <w:t xml:space="preserve">S AMD</w:t>
      </w:r>
      <w:r>
        <w:t xml:space="preserve"> </w:t>
      </w:r>
      <w:r>
        <w:rPr>
          <w:b/>
        </w:rPr>
        <w:t xml:space="preserve">186</w:t>
      </w:r>
    </w:p>
    <w:p>
      <w:pPr>
        <w:spacing w:before="0" w:after="0" w:line="408" w:lineRule="exact"/>
        <w:ind w:left="0" w:right="0" w:firstLine="576"/>
        <w:jc w:val="left"/>
      </w:pPr>
      <w:r>
        <w:rPr/>
        <w:t xml:space="preserve">By Senator Pedersen</w:t>
      </w:r>
    </w:p>
    <w:p>
      <w:pPr>
        <w:jc w:val="right"/>
      </w:pPr>
      <w:r>
        <w:rPr>
          <w:b/>
        </w:rPr>
        <w:t xml:space="preserve">NOT ADOPTED 04/06/2017</w:t>
      </w:r>
    </w:p>
    <w:p>
      <w:pPr>
        <w:spacing w:before="0" w:after="0" w:line="408" w:lineRule="exact"/>
        <w:ind w:left="0" w:right="0" w:firstLine="576"/>
        <w:jc w:val="left"/>
      </w:pPr>
      <w:r>
        <w:rPr/>
        <w:t xml:space="preserve">On page 1, line 1 of the title, after "notices;" strike the remainder of the title and insert "and amending RCW 9.41.070."</w:t>
      </w:r>
    </w:p>
    <w:p>
      <w:pPr>
        <w:spacing w:before="0" w:after="0" w:line="408" w:lineRule="exact"/>
        <w:ind w:left="0" w:right="0" w:firstLine="576"/>
        <w:jc w:val="left"/>
      </w:pPr>
      <w:r>
        <w:rPr>
          <w:u w:val="single"/>
        </w:rPr>
        <w:t xml:space="preserve">EFFECT:</w:t>
      </w:r>
      <w:r>
        <w:rPr/>
        <w:t xml:space="preserve"> (1) Provides for 60 days notice of expiration to a concealed pistol license holder who provides an email address at the time of the application for the current license.</w:t>
      </w:r>
    </w:p>
    <w:p>
      <w:pPr>
        <w:spacing w:before="0" w:after="0" w:line="408" w:lineRule="exact"/>
        <w:ind w:left="0" w:right="0" w:firstLine="576"/>
        <w:jc w:val="left"/>
      </w:pPr>
      <w:r>
        <w:rPr/>
        <w:t xml:space="preserve">(2) States that providing an email address is optional at the applicant's discretion.</w:t>
      </w:r>
    </w:p>
    <w:p>
      <w:pPr>
        <w:spacing w:before="0" w:after="0" w:line="408" w:lineRule="exact"/>
        <w:ind w:left="0" w:right="0" w:firstLine="576"/>
        <w:jc w:val="left"/>
      </w:pPr>
      <w:r>
        <w:rPr/>
        <w:t xml:space="preserve">(3) Designates the Department of Licensing (DOL) as the entity required to give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f7a8da53840d4" /></Relationships>
</file>