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98c414f17046e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1237.E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KING</w:t>
        </w:r>
      </w:r>
      <w:r>
        <w:rPr>
          <w:b/>
        </w:rPr>
        <w:t xml:space="preserve"> </w:t>
        <w:r>
          <w:rPr/>
          <w:t xml:space="preserve">S5459.2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EHB 1237</w:t>
      </w:r>
      <w:r>
        <w:t xml:space="preserve"> -</w:t>
      </w:r>
      <w:r>
        <w:t xml:space="preserve"> </w:t>
        <w:t xml:space="preserve">S AMD TO LBRC COMM AMD (S-5223.1/18)</w:t>
      </w:r>
      <w:r>
        <w:t xml:space="preserve"> </w:t>
      </w:r>
      <w:r>
        <w:rPr>
          <w:b/>
        </w:rPr>
        <w:t xml:space="preserve">739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King</w:t>
      </w:r>
    </w:p>
    <w:p>
      <w:pPr>
        <w:jc w:val="right"/>
      </w:pPr>
      <w:r>
        <w:rPr>
          <w:b/>
        </w:rPr>
        <w:t xml:space="preserve">WITHDRAWN 02/27/2018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5 of the amendment, after "</w:t>
      </w:r>
      <w:r>
        <w:rPr>
          <w:u w:val="single"/>
        </w:rPr>
        <w:t xml:space="preserve">legislature</w:t>
      </w:r>
      <w:r>
        <w:rPr/>
        <w:t xml:space="preserve">" insert "</w:t>
      </w:r>
      <w:r>
        <w:rPr>
          <w:u w:val="single"/>
        </w:rPr>
        <w:t xml:space="preserve">if: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Providing additional compensation does not negatively impact available courses and programs to students;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The source of funds for additional compensation, which may include local funds, can sustain the additional compensation.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(3) During the 2017-2019 biennium, the college districts must provide salary increases to adjunct faculty that, system-wide, total no less than ten million dollars. The college board must report to the legislature by January 1, 2019, on the status of salary increases for adjunct faculty by district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Specifies that additional compensation to academic employees that exceeds that provided by the legislature may be provided so long as: (a) It does not negatively impact available courses and programs to students; and (b) the source of funds, which may include local funds, can sustain the additional compensation.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Requires college districts to provide salary increases to adjunct faculty that, system-wide, total no less than ten million dollars and requires the college board to report on the salary increases for adjunct faculty.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7cfae3aa624ba7" /></Relationships>
</file>