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67bc21413446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4413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S4482.1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HCR 4413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"consist of" strike "fourteen" and insert "the following"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"(c)" insert "Two staff members from the House of Representatives and two staff members from the Senate;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2 staff members from the House of Representatives and 2 staff members from the Senate to the Task Force membership.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0144cd55d4cb2" /></Relationships>
</file>